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EB690" w14:textId="44F8EAC9" w:rsidR="008F1FAF" w:rsidRPr="00B3353C" w:rsidRDefault="008F1FAF" w:rsidP="006B6728">
      <w:pPr>
        <w:spacing w:before="100" w:beforeAutospacing="1" w:after="100" w:afterAutospacing="1" w:line="240" w:lineRule="auto"/>
        <w:rPr>
          <w:rFonts w:ascii="Arial" w:eastAsia="Times New Roman" w:hAnsi="Arial" w:cs="Arial"/>
          <w:b/>
          <w:sz w:val="24"/>
          <w:szCs w:val="24"/>
          <w:lang w:val="es-ES_tradnl" w:eastAsia="es-ES_tradnl"/>
        </w:rPr>
      </w:pPr>
      <w:bookmarkStart w:id="0" w:name="_GoBack"/>
      <w:bookmarkEnd w:id="0"/>
      <w:r w:rsidRPr="00B3353C">
        <w:rPr>
          <w:rFonts w:ascii="Arial" w:eastAsia="Times New Roman" w:hAnsi="Arial" w:cs="Arial"/>
          <w:b/>
          <w:sz w:val="24"/>
          <w:szCs w:val="24"/>
          <w:lang w:val="es-ES_tradnl" w:eastAsia="es-ES_tradnl"/>
        </w:rPr>
        <w:t xml:space="preserve">H. </w:t>
      </w:r>
      <w:r w:rsidR="00BA56B2" w:rsidRPr="00B3353C">
        <w:rPr>
          <w:rFonts w:ascii="Arial" w:eastAsia="Times New Roman" w:hAnsi="Arial" w:cs="Arial"/>
          <w:b/>
          <w:sz w:val="24"/>
          <w:szCs w:val="24"/>
          <w:lang w:val="es-ES_tradnl" w:eastAsia="es-ES_tradnl"/>
        </w:rPr>
        <w:t>CONGRESO DEL ESTADO DE YUCATÁN</w:t>
      </w:r>
      <w:r w:rsidR="00BA56B2" w:rsidRPr="00B3353C">
        <w:rPr>
          <w:rFonts w:ascii="Arial" w:eastAsia="Times New Roman" w:hAnsi="Arial" w:cs="Arial"/>
          <w:b/>
          <w:sz w:val="24"/>
          <w:szCs w:val="24"/>
          <w:lang w:val="es-ES_tradnl" w:eastAsia="es-ES_tradnl"/>
        </w:rPr>
        <w:br/>
        <w:t>PRESENTE.</w:t>
      </w:r>
    </w:p>
    <w:p w14:paraId="7C2E821C" w14:textId="3D95E078" w:rsidR="008F1FAF" w:rsidRPr="00B3353C" w:rsidRDefault="00B3353C" w:rsidP="006B6728">
      <w:pPr>
        <w:spacing w:before="100" w:beforeAutospacing="1" w:after="100" w:afterAutospacing="1" w:line="240" w:lineRule="auto"/>
        <w:jc w:val="both"/>
        <w:rPr>
          <w:rFonts w:ascii="Arial" w:eastAsia="Times New Roman" w:hAnsi="Arial" w:cs="Arial"/>
          <w:b/>
          <w:sz w:val="24"/>
          <w:szCs w:val="24"/>
          <w:lang w:val="es-ES_tradnl" w:eastAsia="es-ES_tradnl"/>
        </w:rPr>
      </w:pPr>
      <w:r w:rsidRPr="00B3353C">
        <w:rPr>
          <w:rFonts w:ascii="Arial" w:hAnsi="Arial" w:cs="Arial"/>
          <w:sz w:val="24"/>
          <w:szCs w:val="24"/>
        </w:rPr>
        <w:t>Las</w:t>
      </w:r>
      <w:r w:rsidR="0051776C">
        <w:rPr>
          <w:rFonts w:ascii="Arial" w:hAnsi="Arial" w:cs="Arial"/>
          <w:sz w:val="24"/>
          <w:szCs w:val="24"/>
        </w:rPr>
        <w:t xml:space="preserve"> Diputadas</w:t>
      </w:r>
      <w:r w:rsidRPr="00B3353C">
        <w:rPr>
          <w:rFonts w:ascii="Arial" w:hAnsi="Arial" w:cs="Arial"/>
          <w:sz w:val="24"/>
          <w:szCs w:val="24"/>
        </w:rPr>
        <w:t xml:space="preserve"> y los Diputados que integramos la Fracción Legislativa del Partido Acción Nacional de la Sexagésima Tercera Legislatura de este H. Congreso del Estado de Yucatán, en ejercicio de la facultad conferida en lo dispuesto en la fracción I del artículo 35 de la Constitución Política; los artículos 16 y 22 fracción VI de la Ley de Gobierno del Poder Legislativo, así como los artículos 68 y 69 del Reglamento de la Ley de Gobierno del Poder Legislativo, todos del Estado de Yucatán; sometemos a consideración de esta H</w:t>
      </w:r>
      <w:r>
        <w:rPr>
          <w:rFonts w:ascii="Arial" w:hAnsi="Arial" w:cs="Arial"/>
          <w:sz w:val="24"/>
          <w:szCs w:val="24"/>
        </w:rPr>
        <w:t xml:space="preserve">onorable Soberanía, la presente </w:t>
      </w:r>
      <w:r w:rsidR="0051776C">
        <w:rPr>
          <w:rFonts w:ascii="Arial" w:hAnsi="Arial" w:cs="Arial"/>
          <w:b/>
          <w:sz w:val="24"/>
          <w:szCs w:val="24"/>
        </w:rPr>
        <w:t>INICIATIVA</w:t>
      </w:r>
      <w:r w:rsidR="0051776C" w:rsidRPr="00B3353C">
        <w:rPr>
          <w:rFonts w:ascii="Arial" w:hAnsi="Arial" w:cs="Arial"/>
          <w:b/>
          <w:sz w:val="24"/>
          <w:szCs w:val="24"/>
        </w:rPr>
        <w:t xml:space="preserve"> CON PROYECTO DE </w:t>
      </w:r>
      <w:r w:rsidR="009059E5" w:rsidRPr="00B3353C">
        <w:rPr>
          <w:rFonts w:ascii="Arial" w:hAnsi="Arial" w:cs="Arial"/>
          <w:b/>
          <w:sz w:val="24"/>
          <w:szCs w:val="24"/>
        </w:rPr>
        <w:t xml:space="preserve">DECRETO PARA MODIFICAR LA LEY DE LA FISCALÍA GENERAL DEL ESTADO DE YUCATÁN Y EL </w:t>
      </w:r>
      <w:r w:rsidR="00005379" w:rsidRPr="00B3353C">
        <w:rPr>
          <w:rFonts w:ascii="Arial" w:hAnsi="Arial" w:cs="Arial"/>
          <w:b/>
          <w:sz w:val="24"/>
          <w:szCs w:val="24"/>
        </w:rPr>
        <w:t xml:space="preserve">ARTÍCULO TRANSITORIO DÉCIMO TERCERO DEL DECRETO </w:t>
      </w:r>
      <w:r w:rsidR="009059E5" w:rsidRPr="00B3353C">
        <w:rPr>
          <w:rFonts w:ascii="Arial" w:hAnsi="Arial" w:cs="Arial"/>
          <w:b/>
          <w:sz w:val="24"/>
          <w:szCs w:val="24"/>
        </w:rPr>
        <w:t>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r w:rsidR="00BA56B2" w:rsidRPr="00B3353C">
        <w:rPr>
          <w:rFonts w:ascii="Arial" w:eastAsia="Times New Roman" w:hAnsi="Arial" w:cs="Arial"/>
          <w:b/>
          <w:sz w:val="24"/>
          <w:szCs w:val="24"/>
          <w:lang w:val="es-ES_tradnl" w:eastAsia="es-ES_tradnl"/>
        </w:rPr>
        <w:t xml:space="preserve">, </w:t>
      </w:r>
      <w:r>
        <w:rPr>
          <w:rFonts w:ascii="Arial" w:eastAsia="Times New Roman" w:hAnsi="Arial" w:cs="Arial"/>
          <w:sz w:val="24"/>
          <w:szCs w:val="24"/>
          <w:lang w:val="es-ES_tradnl" w:eastAsia="es-ES_tradnl"/>
        </w:rPr>
        <w:t>con base en la siguiente:</w:t>
      </w:r>
    </w:p>
    <w:p w14:paraId="1F42572C" w14:textId="77777777" w:rsidR="00C04662" w:rsidRPr="00B3353C" w:rsidRDefault="008F1FAF" w:rsidP="006B6728">
      <w:pPr>
        <w:spacing w:before="100" w:beforeAutospacing="1" w:after="100" w:afterAutospacing="1" w:line="240" w:lineRule="auto"/>
        <w:jc w:val="center"/>
        <w:rPr>
          <w:rFonts w:ascii="Arial" w:eastAsia="Times New Roman" w:hAnsi="Arial" w:cs="Arial"/>
          <w:b/>
          <w:sz w:val="24"/>
          <w:szCs w:val="24"/>
          <w:lang w:val="es-ES_tradnl" w:eastAsia="es-ES_tradnl"/>
        </w:rPr>
      </w:pPr>
      <w:r w:rsidRPr="00B3353C">
        <w:rPr>
          <w:rFonts w:ascii="Arial" w:eastAsia="Times New Roman" w:hAnsi="Arial" w:cs="Arial"/>
          <w:b/>
          <w:sz w:val="24"/>
          <w:szCs w:val="24"/>
          <w:lang w:val="es-ES_tradnl" w:eastAsia="es-ES_tradnl"/>
        </w:rPr>
        <w:t>Exposición de motivos:</w:t>
      </w:r>
    </w:p>
    <w:p w14:paraId="1883155A" w14:textId="5CEAF187" w:rsidR="00092ED8" w:rsidRPr="00B3353C" w:rsidRDefault="00092ED8" w:rsidP="006B6728">
      <w:pPr>
        <w:spacing w:before="100" w:beforeAutospacing="1" w:after="100" w:afterAutospacing="1"/>
        <w:jc w:val="both"/>
        <w:rPr>
          <w:rFonts w:ascii="Arial" w:eastAsiaTheme="minorEastAsia" w:hAnsi="Arial" w:cs="Arial"/>
          <w:sz w:val="24"/>
          <w:szCs w:val="24"/>
        </w:rPr>
      </w:pPr>
      <w:r w:rsidRPr="00B3353C">
        <w:rPr>
          <w:rFonts w:ascii="Arial" w:eastAsiaTheme="minorEastAsia" w:hAnsi="Arial" w:cs="Arial"/>
          <w:sz w:val="24"/>
          <w:szCs w:val="24"/>
        </w:rPr>
        <w:t xml:space="preserve">La seguridad </w:t>
      </w:r>
      <w:r w:rsidR="0051776C" w:rsidRPr="00B3353C">
        <w:rPr>
          <w:rFonts w:ascii="Arial" w:eastAsiaTheme="minorEastAsia" w:hAnsi="Arial" w:cs="Arial"/>
          <w:sz w:val="24"/>
          <w:szCs w:val="24"/>
        </w:rPr>
        <w:t>pública</w:t>
      </w:r>
      <w:r w:rsidRPr="00B3353C">
        <w:rPr>
          <w:rFonts w:ascii="Arial" w:eastAsiaTheme="minorEastAsia" w:hAnsi="Arial" w:cs="Arial"/>
          <w:sz w:val="24"/>
          <w:szCs w:val="24"/>
        </w:rPr>
        <w:t>, de acuerdo al artículo 21 de la Constitución Política de los Estados Unidos Mexicanos, es una función a cargo de la Federación, las entidades federativas y municipios, cuyos fines son salvaguardar la vida, las libertades, la integridad y el patrimonio de las personas, así como contribuir a la generación y preservación del orden público y la paz social.</w:t>
      </w:r>
    </w:p>
    <w:p w14:paraId="77D6D19E" w14:textId="77777777" w:rsidR="00092ED8" w:rsidRPr="00B3353C" w:rsidRDefault="00092ED8" w:rsidP="006B6728">
      <w:pPr>
        <w:spacing w:before="100" w:beforeAutospacing="1" w:after="100" w:afterAutospacing="1"/>
        <w:jc w:val="both"/>
        <w:rPr>
          <w:rFonts w:ascii="Arial" w:eastAsiaTheme="minorEastAsia" w:hAnsi="Arial" w:cs="Arial"/>
          <w:sz w:val="24"/>
          <w:szCs w:val="24"/>
        </w:rPr>
      </w:pPr>
      <w:r w:rsidRPr="00B3353C">
        <w:rPr>
          <w:rFonts w:ascii="Arial" w:eastAsiaTheme="minorEastAsia" w:hAnsi="Arial" w:cs="Arial"/>
          <w:sz w:val="24"/>
          <w:szCs w:val="24"/>
        </w:rPr>
        <w:lastRenderedPageBreak/>
        <w:t>Lo anterior, en virtud de que la seguridad pública comprende un derecho fundamental para los ciudadanos, y su ejercicio es prestado coordinadamente para garantizar el orden público, la prevención y la investigación de los delitos, traducido en un derecho notablemente social. Asimismo, comprende la prevención, investigación y persecución de los delitos, así como la sanción de las infracciones administrativas; y la actuación de sus instituciones debe regirse por los principios de legalidad, objetividad, eficiencia, profesionalismo, honradez y respeto a los derechos humanos.</w:t>
      </w:r>
    </w:p>
    <w:p w14:paraId="073495E2" w14:textId="7C965774" w:rsidR="00092ED8" w:rsidRPr="00B3353C" w:rsidRDefault="00092ED8" w:rsidP="006B6728">
      <w:pPr>
        <w:spacing w:before="100" w:beforeAutospacing="1" w:after="100" w:afterAutospacing="1"/>
        <w:jc w:val="both"/>
        <w:rPr>
          <w:rFonts w:ascii="Arial" w:eastAsiaTheme="minorEastAsia" w:hAnsi="Arial" w:cs="Arial"/>
          <w:sz w:val="24"/>
          <w:szCs w:val="24"/>
        </w:rPr>
      </w:pPr>
      <w:r w:rsidRPr="00B3353C">
        <w:rPr>
          <w:rFonts w:ascii="Arial" w:eastAsiaTheme="minorEastAsia" w:hAnsi="Arial" w:cs="Arial"/>
          <w:sz w:val="24"/>
          <w:szCs w:val="24"/>
        </w:rPr>
        <w:t xml:space="preserve">En ese sentido, la seguridad pública, requiere de instituciones públicas sólidas, dotadas de la capacidad y atribuciones necesarias para adaptarse al dinamismo de los cambios sociales, reflexión que encuentra sustento orientador en lo vertido por la Asamblea General de las Naciones Unidas en el contenido de la Declaración Universal de Derechos Humanos, que en su artículo tercero establece que, </w:t>
      </w:r>
      <w:r w:rsidRPr="00B3353C">
        <w:rPr>
          <w:rFonts w:ascii="Arial" w:eastAsiaTheme="minorEastAsia" w:hAnsi="Arial" w:cs="Arial"/>
          <w:i/>
          <w:iCs/>
          <w:sz w:val="24"/>
          <w:szCs w:val="24"/>
        </w:rPr>
        <w:t>“Todo individuo tiene derecho a la vida, a la libertad y a la seguridad de su persona”.</w:t>
      </w:r>
      <w:r w:rsidRPr="00B3353C">
        <w:rPr>
          <w:rFonts w:ascii="Arial" w:eastAsiaTheme="minorEastAsia" w:hAnsi="Arial" w:cs="Arial"/>
          <w:sz w:val="24"/>
          <w:szCs w:val="24"/>
        </w:rPr>
        <w:t xml:space="preserve"> Así que resulta primordial para un estado el garantizar la paz, la seguridad públlica y el respeto a los derechos humanos.</w:t>
      </w:r>
    </w:p>
    <w:p w14:paraId="0766BFC5" w14:textId="77777777" w:rsidR="00092ED8" w:rsidRPr="00B3353C" w:rsidRDefault="00092ED8" w:rsidP="006B6728">
      <w:pPr>
        <w:spacing w:before="100" w:beforeAutospacing="1" w:after="100" w:afterAutospacing="1"/>
        <w:jc w:val="both"/>
        <w:rPr>
          <w:rFonts w:ascii="Arial" w:eastAsiaTheme="minorEastAsia" w:hAnsi="Arial" w:cs="Arial"/>
          <w:sz w:val="24"/>
          <w:szCs w:val="24"/>
        </w:rPr>
      </w:pPr>
      <w:r w:rsidRPr="00B3353C">
        <w:rPr>
          <w:rFonts w:ascii="Arial" w:eastAsiaTheme="minorEastAsia" w:hAnsi="Arial" w:cs="Arial"/>
          <w:sz w:val="24"/>
          <w:szCs w:val="24"/>
        </w:rPr>
        <w:t>En el estado de Yucatán, la seguridad pública es reconocida en el artículo 86 de la Constitución local, el cual la considera esencial para la convivencia armónica, pues es a través de ella que es posible garantizar el bienestar social, volviéndola así, un pilar para el desarrollo estatal.</w:t>
      </w:r>
    </w:p>
    <w:p w14:paraId="0BD792AE" w14:textId="392E8690" w:rsidR="00092ED8" w:rsidRPr="00B3353C" w:rsidRDefault="00092ED8" w:rsidP="006B6728">
      <w:pPr>
        <w:spacing w:before="100" w:beforeAutospacing="1" w:after="100" w:afterAutospacing="1"/>
        <w:jc w:val="both"/>
        <w:rPr>
          <w:rFonts w:ascii="Arial" w:eastAsiaTheme="minorEastAsia" w:hAnsi="Arial" w:cs="Arial"/>
          <w:sz w:val="24"/>
          <w:szCs w:val="24"/>
        </w:rPr>
      </w:pPr>
      <w:r w:rsidRPr="00B3353C">
        <w:rPr>
          <w:rFonts w:ascii="Arial" w:eastAsiaTheme="minorEastAsia" w:hAnsi="Arial" w:cs="Arial"/>
          <w:sz w:val="24"/>
          <w:szCs w:val="24"/>
        </w:rPr>
        <w:t>En este orden de ideas, la Fiscalía General del Estado de Yucatán tiene la misión de contribuir a garantizar el estado de derecho en Yucatán, mediante la prevención, investigación y persecución de los delitos del orden común, observando la estricta aplicación de la ley y de los principios de buena fe,</w:t>
      </w:r>
      <w:r w:rsidR="00243359" w:rsidRPr="00B3353C">
        <w:rPr>
          <w:rFonts w:ascii="Arial" w:eastAsiaTheme="minorEastAsia" w:hAnsi="Arial" w:cs="Arial"/>
          <w:sz w:val="24"/>
          <w:szCs w:val="24"/>
        </w:rPr>
        <w:t xml:space="preserve"> </w:t>
      </w:r>
      <w:r w:rsidRPr="00B3353C">
        <w:rPr>
          <w:rFonts w:ascii="Arial" w:eastAsiaTheme="minorEastAsia" w:hAnsi="Arial" w:cs="Arial"/>
          <w:sz w:val="24"/>
          <w:szCs w:val="24"/>
        </w:rPr>
        <w:t>justicia,</w:t>
      </w:r>
      <w:r w:rsidR="00243359" w:rsidRPr="00B3353C">
        <w:rPr>
          <w:rFonts w:ascii="Arial" w:eastAsiaTheme="minorEastAsia" w:hAnsi="Arial" w:cs="Arial"/>
          <w:sz w:val="24"/>
          <w:szCs w:val="24"/>
        </w:rPr>
        <w:t xml:space="preserve"> </w:t>
      </w:r>
      <w:r w:rsidRPr="00B3353C">
        <w:rPr>
          <w:rFonts w:ascii="Arial" w:eastAsiaTheme="minorEastAsia" w:hAnsi="Arial" w:cs="Arial"/>
          <w:sz w:val="24"/>
          <w:szCs w:val="24"/>
        </w:rPr>
        <w:t>imparcialidad, independencia, legalidad, objetividad, respeto a los derechos humanos y unidad.</w:t>
      </w:r>
    </w:p>
    <w:p w14:paraId="6822D3D5" w14:textId="3125C871" w:rsidR="00092ED8" w:rsidRPr="00B3353C" w:rsidRDefault="00092ED8" w:rsidP="006B6728">
      <w:pPr>
        <w:spacing w:before="100" w:beforeAutospacing="1" w:after="100" w:afterAutospacing="1"/>
        <w:jc w:val="both"/>
        <w:rPr>
          <w:rFonts w:ascii="Arial" w:eastAsiaTheme="minorEastAsia" w:hAnsi="Arial" w:cs="Arial"/>
          <w:sz w:val="24"/>
          <w:szCs w:val="24"/>
        </w:rPr>
      </w:pPr>
      <w:r w:rsidRPr="00B3353C">
        <w:rPr>
          <w:rFonts w:ascii="Arial" w:eastAsiaTheme="minorEastAsia" w:hAnsi="Arial" w:cs="Arial"/>
          <w:sz w:val="24"/>
          <w:szCs w:val="24"/>
        </w:rPr>
        <w:t>Ahora bien, el órgano interno de control</w:t>
      </w:r>
      <w:r w:rsidR="00CA44CA" w:rsidRPr="00B3353C">
        <w:rPr>
          <w:rFonts w:ascii="Arial" w:eastAsiaTheme="minorEastAsia" w:hAnsi="Arial" w:cs="Arial"/>
          <w:sz w:val="24"/>
          <w:szCs w:val="24"/>
        </w:rPr>
        <w:t xml:space="preserve"> de la Fiscalía General del Estado de Yucatán</w:t>
      </w:r>
      <w:r w:rsidRPr="00B3353C">
        <w:rPr>
          <w:rFonts w:ascii="Arial" w:eastAsiaTheme="minorEastAsia" w:hAnsi="Arial" w:cs="Arial"/>
          <w:sz w:val="24"/>
          <w:szCs w:val="24"/>
        </w:rPr>
        <w:t xml:space="preserve"> tiene como función el promover, evaluar y fortalecer el buen funcionamiento del control interno en la Fiscalía General del Estado de Yucatán, así como aplicar las leyes en materia de responsabilidades administrativas; y para cumplir con su objeto, el órgano interno de control cuenta con un titular que lo representa y con su estructura orgánica, personal y recursos necesarios.</w:t>
      </w:r>
    </w:p>
    <w:p w14:paraId="0819B679" w14:textId="03A1424F" w:rsidR="00092ED8" w:rsidRPr="00B3353C" w:rsidRDefault="00092ED8" w:rsidP="006B6728">
      <w:pPr>
        <w:spacing w:before="100" w:beforeAutospacing="1" w:after="100" w:afterAutospacing="1"/>
        <w:jc w:val="both"/>
        <w:rPr>
          <w:rFonts w:ascii="Arial" w:eastAsiaTheme="minorEastAsia" w:hAnsi="Arial" w:cs="Arial"/>
          <w:sz w:val="24"/>
          <w:szCs w:val="24"/>
        </w:rPr>
      </w:pPr>
      <w:r w:rsidRPr="00B3353C">
        <w:rPr>
          <w:rFonts w:ascii="Arial" w:eastAsiaTheme="minorEastAsia" w:hAnsi="Arial" w:cs="Arial"/>
          <w:sz w:val="24"/>
          <w:szCs w:val="24"/>
        </w:rPr>
        <w:t>En este sentido,</w:t>
      </w:r>
      <w:r w:rsidR="00243359" w:rsidRPr="00B3353C">
        <w:rPr>
          <w:rFonts w:ascii="Arial" w:eastAsiaTheme="minorEastAsia" w:hAnsi="Arial" w:cs="Arial"/>
          <w:sz w:val="24"/>
          <w:szCs w:val="24"/>
        </w:rPr>
        <w:t xml:space="preserve"> </w:t>
      </w:r>
      <w:r w:rsidRPr="00B3353C">
        <w:rPr>
          <w:rFonts w:ascii="Arial" w:eastAsiaTheme="minorEastAsia" w:hAnsi="Arial" w:cs="Arial"/>
          <w:sz w:val="24"/>
          <w:szCs w:val="24"/>
        </w:rPr>
        <w:t xml:space="preserve">dentro del primer capítulo de la Ley de Responsabilidades Administrativas del Estado de Yucatán, encontramos la obligación de los entes </w:t>
      </w:r>
      <w:r w:rsidRPr="00B3353C">
        <w:rPr>
          <w:rFonts w:ascii="Arial" w:eastAsiaTheme="minorEastAsia" w:hAnsi="Arial" w:cs="Arial"/>
          <w:sz w:val="24"/>
          <w:szCs w:val="24"/>
        </w:rPr>
        <w:lastRenderedPageBreak/>
        <w:t>públicos de crear y mantener condiciones estructurales y normativas que permitan el adecuado funcionamiento del estado en su conjunto y la actuación ética y responsable de cada servidor público, ello a través de</w:t>
      </w:r>
      <w:r w:rsidR="009B00FB" w:rsidRPr="00B3353C">
        <w:rPr>
          <w:rFonts w:ascii="Arial" w:eastAsiaTheme="minorEastAsia" w:hAnsi="Arial" w:cs="Arial"/>
          <w:sz w:val="24"/>
          <w:szCs w:val="24"/>
        </w:rPr>
        <w:t xml:space="preserve"> la</w:t>
      </w:r>
      <w:r w:rsidRPr="00B3353C">
        <w:rPr>
          <w:rFonts w:ascii="Arial" w:eastAsiaTheme="minorEastAsia" w:hAnsi="Arial" w:cs="Arial"/>
          <w:sz w:val="24"/>
          <w:szCs w:val="24"/>
        </w:rPr>
        <w:t xml:space="preserve"> capacitación, diagnóstico, así como </w:t>
      </w:r>
      <w:r w:rsidR="009B00FB" w:rsidRPr="00B3353C">
        <w:rPr>
          <w:rFonts w:ascii="Arial" w:eastAsiaTheme="minorEastAsia" w:hAnsi="Arial" w:cs="Arial"/>
          <w:sz w:val="24"/>
          <w:szCs w:val="24"/>
        </w:rPr>
        <w:t xml:space="preserve">la </w:t>
      </w:r>
      <w:r w:rsidRPr="00B3353C">
        <w:rPr>
          <w:rFonts w:ascii="Arial" w:eastAsiaTheme="minorEastAsia" w:hAnsi="Arial" w:cs="Arial"/>
          <w:sz w:val="24"/>
          <w:szCs w:val="24"/>
        </w:rPr>
        <w:t>implementación de acciones de control y mejora, a cargo, entre otros, del referido órgano de control interno.</w:t>
      </w:r>
    </w:p>
    <w:p w14:paraId="5D79F78D" w14:textId="77777777" w:rsidR="00092ED8" w:rsidRPr="00B3353C" w:rsidRDefault="00092ED8" w:rsidP="006B6728">
      <w:pPr>
        <w:spacing w:before="100" w:beforeAutospacing="1" w:after="100" w:afterAutospacing="1"/>
        <w:jc w:val="both"/>
        <w:rPr>
          <w:rFonts w:ascii="Arial" w:eastAsiaTheme="minorEastAsia" w:hAnsi="Arial" w:cs="Arial"/>
          <w:sz w:val="24"/>
          <w:szCs w:val="24"/>
        </w:rPr>
      </w:pPr>
      <w:r w:rsidRPr="00B3353C">
        <w:rPr>
          <w:rFonts w:ascii="Arial" w:eastAsiaTheme="minorEastAsia" w:hAnsi="Arial" w:cs="Arial"/>
          <w:sz w:val="24"/>
          <w:szCs w:val="24"/>
        </w:rPr>
        <w:t>Es así que, el órgano interno de control de la Fiscalía General del Estado juega un papel fundamental en el combate contra la corrupción y la impunidad, la cual de acuerdo con el preámbulo de la Convención Interamericana contra la Corrupción, socava la legitimidad de las instituciones públicas, atenta contra la sociedad, el orden moral y la justicia, así como contra el desarrollo integral de los pueblos.</w:t>
      </w:r>
    </w:p>
    <w:p w14:paraId="4BAE90E2" w14:textId="26C69952" w:rsidR="009B00FB" w:rsidRPr="00B3353C" w:rsidRDefault="009B00FB" w:rsidP="006B6728">
      <w:pPr>
        <w:spacing w:before="100" w:beforeAutospacing="1" w:after="100" w:afterAutospacing="1"/>
        <w:jc w:val="both"/>
        <w:rPr>
          <w:rFonts w:ascii="Arial" w:eastAsiaTheme="minorEastAsia" w:hAnsi="Arial" w:cs="Arial"/>
          <w:sz w:val="24"/>
          <w:szCs w:val="24"/>
        </w:rPr>
      </w:pPr>
      <w:r w:rsidRPr="00B3353C">
        <w:rPr>
          <w:rFonts w:ascii="Arial" w:eastAsiaTheme="minorEastAsia" w:hAnsi="Arial" w:cs="Arial"/>
          <w:sz w:val="24"/>
          <w:szCs w:val="24"/>
        </w:rPr>
        <w:t>Consecuentemente, para que la Fiscalía General del Estado de Yucatán pueda cumplir su misión, es necesario asegurar la constancia de las labores del órgano interno de control, garantizando el correcto desempeño de sus funciones investigadoras, para lograr una mayor claridad y transparencia en los procesos y asuntos ventilados por la institución, así como la continuidad de la mencionada labor.</w:t>
      </w:r>
    </w:p>
    <w:p w14:paraId="2B1AD3E2" w14:textId="1A486E88" w:rsidR="00092ED8" w:rsidRPr="00B3353C" w:rsidRDefault="00092ED8" w:rsidP="006B6728">
      <w:pPr>
        <w:spacing w:before="100" w:beforeAutospacing="1" w:after="100" w:afterAutospacing="1"/>
        <w:jc w:val="both"/>
        <w:rPr>
          <w:rFonts w:ascii="Arial" w:eastAsiaTheme="minorEastAsia" w:hAnsi="Arial" w:cs="Arial"/>
          <w:sz w:val="24"/>
          <w:szCs w:val="24"/>
        </w:rPr>
      </w:pPr>
      <w:r w:rsidRPr="00B3353C">
        <w:rPr>
          <w:rFonts w:ascii="Arial" w:eastAsiaTheme="minorEastAsia" w:hAnsi="Arial" w:cs="Arial"/>
          <w:sz w:val="24"/>
          <w:szCs w:val="24"/>
        </w:rPr>
        <w:t xml:space="preserve">Es por esto que es necesario dotar de eficacia y eficiencia </w:t>
      </w:r>
      <w:r w:rsidR="009B00FB" w:rsidRPr="00B3353C">
        <w:rPr>
          <w:rFonts w:ascii="Arial" w:eastAsiaTheme="minorEastAsia" w:hAnsi="Arial" w:cs="Arial"/>
          <w:sz w:val="24"/>
          <w:szCs w:val="24"/>
        </w:rPr>
        <w:t>a</w:t>
      </w:r>
      <w:r w:rsidRPr="00B3353C">
        <w:rPr>
          <w:rFonts w:ascii="Arial" w:eastAsiaTheme="minorEastAsia" w:hAnsi="Arial" w:cs="Arial"/>
          <w:sz w:val="24"/>
          <w:szCs w:val="24"/>
        </w:rPr>
        <w:t>l servicio prestado por los funcionarios públicos, imperando la igualdad de todos frente a la ley y que nadie pueda sustraerse al imperio de ésta, si actúa contraviniendo sus principios; puesto que es indispensable para la estabilidad, la paz y el desarrollo estatal el combate contra toda forma de corrupción en el ejercicio de las funciones públicas, así como los actos de corrupción específicamente vinculados con tal ejercicio, especialmente al interior de la autoridad encargada de la investigación y persecución de los delitos.</w:t>
      </w:r>
    </w:p>
    <w:p w14:paraId="3F3F6203" w14:textId="20A670F3" w:rsidR="00092ED8" w:rsidRPr="00B3353C" w:rsidRDefault="00092ED8" w:rsidP="006B6728">
      <w:pPr>
        <w:spacing w:before="100" w:beforeAutospacing="1" w:after="100" w:afterAutospacing="1"/>
        <w:jc w:val="both"/>
        <w:rPr>
          <w:rFonts w:ascii="Arial" w:eastAsiaTheme="minorEastAsia" w:hAnsi="Arial" w:cs="Arial"/>
          <w:sz w:val="24"/>
          <w:szCs w:val="24"/>
        </w:rPr>
      </w:pPr>
      <w:r w:rsidRPr="00B3353C">
        <w:rPr>
          <w:rFonts w:ascii="Arial" w:eastAsiaTheme="minorEastAsia" w:hAnsi="Arial" w:cs="Arial"/>
          <w:sz w:val="24"/>
          <w:szCs w:val="24"/>
        </w:rPr>
        <w:t>En tal sentido, el órgano interno de control busca la efectivida</w:t>
      </w:r>
      <w:r w:rsidR="00005379" w:rsidRPr="00B3353C">
        <w:rPr>
          <w:rFonts w:ascii="Arial" w:eastAsiaTheme="minorEastAsia" w:hAnsi="Arial" w:cs="Arial"/>
          <w:sz w:val="24"/>
          <w:szCs w:val="24"/>
        </w:rPr>
        <w:t>d del servicio público, coadyuv</w:t>
      </w:r>
      <w:r w:rsidRPr="00B3353C">
        <w:rPr>
          <w:rFonts w:ascii="Arial" w:eastAsiaTheme="minorEastAsia" w:hAnsi="Arial" w:cs="Arial"/>
          <w:sz w:val="24"/>
          <w:szCs w:val="24"/>
        </w:rPr>
        <w:t>ando a la protección de</w:t>
      </w:r>
      <w:r w:rsidR="00E67AA5" w:rsidRPr="00B3353C">
        <w:rPr>
          <w:rFonts w:ascii="Arial" w:eastAsiaTheme="minorEastAsia" w:hAnsi="Arial" w:cs="Arial"/>
          <w:sz w:val="24"/>
          <w:szCs w:val="24"/>
        </w:rPr>
        <w:t xml:space="preserve">l marco jurídico y </w:t>
      </w:r>
      <w:r w:rsidRPr="00B3353C">
        <w:rPr>
          <w:rFonts w:ascii="Arial" w:eastAsiaTheme="minorEastAsia" w:hAnsi="Arial" w:cs="Arial"/>
          <w:sz w:val="24"/>
          <w:szCs w:val="24"/>
        </w:rPr>
        <w:t xml:space="preserve">al combate de ilegalidades y a la </w:t>
      </w:r>
      <w:r w:rsidR="00346780" w:rsidRPr="00B3353C">
        <w:rPr>
          <w:rFonts w:ascii="Arial" w:eastAsiaTheme="minorEastAsia" w:hAnsi="Arial" w:cs="Arial"/>
          <w:sz w:val="24"/>
          <w:szCs w:val="24"/>
        </w:rPr>
        <w:t>corrupción</w:t>
      </w:r>
      <w:r w:rsidRPr="00B3353C">
        <w:rPr>
          <w:rFonts w:ascii="Arial" w:eastAsiaTheme="minorEastAsia" w:hAnsi="Arial" w:cs="Arial"/>
          <w:sz w:val="24"/>
          <w:szCs w:val="24"/>
        </w:rPr>
        <w:t>, de ahí que sea imprescindible la garantía de la continuidad de la labor de</w:t>
      </w:r>
      <w:r w:rsidR="00CA44CA" w:rsidRPr="00B3353C">
        <w:rPr>
          <w:rFonts w:ascii="Arial" w:eastAsiaTheme="minorEastAsia" w:hAnsi="Arial" w:cs="Arial"/>
          <w:sz w:val="24"/>
          <w:szCs w:val="24"/>
        </w:rPr>
        <w:t xml:space="preserve"> este órgano en</w:t>
      </w:r>
      <w:r w:rsidRPr="00B3353C">
        <w:rPr>
          <w:rFonts w:ascii="Arial" w:eastAsiaTheme="minorEastAsia" w:hAnsi="Arial" w:cs="Arial"/>
          <w:sz w:val="24"/>
          <w:szCs w:val="24"/>
        </w:rPr>
        <w:t xml:space="preserve"> la Fiscalía General del Estado de Yucatán.</w:t>
      </w:r>
    </w:p>
    <w:p w14:paraId="7D9FEFEB" w14:textId="75F0112F" w:rsidR="00092ED8" w:rsidRPr="00B3353C" w:rsidRDefault="00092ED8" w:rsidP="006B6728">
      <w:pPr>
        <w:spacing w:before="100" w:beforeAutospacing="1" w:after="100" w:afterAutospacing="1"/>
        <w:jc w:val="both"/>
        <w:rPr>
          <w:rFonts w:ascii="Arial" w:hAnsi="Arial" w:cs="Arial"/>
          <w:sz w:val="24"/>
          <w:szCs w:val="24"/>
          <w:lang w:val="es-ES"/>
        </w:rPr>
      </w:pPr>
      <w:r w:rsidRPr="00B3353C">
        <w:rPr>
          <w:rFonts w:ascii="Arial" w:hAnsi="Arial" w:cs="Arial"/>
          <w:sz w:val="24"/>
          <w:szCs w:val="24"/>
          <w:lang w:val="es-ES"/>
        </w:rPr>
        <w:t xml:space="preserve">Por todo lo anterior, mediante esta iniciativa se propone la modificación del artículo 13 Quinquies de la Ley de la Fiscalía General del Estado de Yucatán, </w:t>
      </w:r>
      <w:r w:rsidR="00CA44CA" w:rsidRPr="00B3353C">
        <w:rPr>
          <w:rFonts w:ascii="Arial" w:hAnsi="Arial" w:cs="Arial"/>
          <w:sz w:val="24"/>
          <w:szCs w:val="24"/>
          <w:lang w:val="es-ES"/>
        </w:rPr>
        <w:t>el</w:t>
      </w:r>
      <w:r w:rsidRPr="00B3353C">
        <w:rPr>
          <w:rFonts w:ascii="Arial" w:hAnsi="Arial" w:cs="Arial"/>
          <w:sz w:val="24"/>
          <w:szCs w:val="24"/>
          <w:lang w:val="es-ES"/>
        </w:rPr>
        <w:t xml:space="preserve"> cual establece el plazo de duración de la persona titular del órgano de control interno</w:t>
      </w:r>
      <w:r w:rsidR="00CA44CA" w:rsidRPr="00B3353C">
        <w:rPr>
          <w:rFonts w:ascii="Arial" w:hAnsi="Arial" w:cs="Arial"/>
          <w:sz w:val="24"/>
          <w:szCs w:val="24"/>
          <w:lang w:val="es-ES"/>
        </w:rPr>
        <w:t>,</w:t>
      </w:r>
      <w:r w:rsidRPr="00B3353C">
        <w:rPr>
          <w:rFonts w:ascii="Arial" w:hAnsi="Arial" w:cs="Arial"/>
          <w:sz w:val="24"/>
          <w:szCs w:val="24"/>
          <w:lang w:val="es-ES"/>
        </w:rPr>
        <w:t xml:space="preserve"> para homologarlo a la duración de la persona titular de la Fiscalía General del Estado de Yucatán, ampliándolo así de cinco a un plazo de doce años, con el </w:t>
      </w:r>
      <w:r w:rsidRPr="00B3353C">
        <w:rPr>
          <w:rFonts w:ascii="Arial" w:hAnsi="Arial" w:cs="Arial"/>
          <w:sz w:val="24"/>
          <w:szCs w:val="24"/>
          <w:lang w:val="es-ES"/>
        </w:rPr>
        <w:lastRenderedPageBreak/>
        <w:t xml:space="preserve">objetivo de dotarlo de mayor estabilidad y autonomía en sus funciones de control interno. </w:t>
      </w:r>
    </w:p>
    <w:p w14:paraId="153A3359" w14:textId="77777777" w:rsidR="00B3353C" w:rsidRDefault="00092ED8" w:rsidP="006B6728">
      <w:pPr>
        <w:spacing w:before="100" w:beforeAutospacing="1" w:after="100" w:afterAutospacing="1"/>
        <w:jc w:val="both"/>
        <w:rPr>
          <w:rFonts w:ascii="Arial" w:hAnsi="Arial" w:cs="Arial"/>
          <w:sz w:val="24"/>
          <w:szCs w:val="24"/>
          <w:lang w:val="es-ES"/>
        </w:rPr>
      </w:pPr>
      <w:r w:rsidRPr="00B3353C">
        <w:rPr>
          <w:rFonts w:ascii="Arial" w:hAnsi="Arial" w:cs="Arial"/>
          <w:sz w:val="24"/>
          <w:szCs w:val="24"/>
          <w:lang w:val="es-ES"/>
        </w:rPr>
        <w:t>Por último, es necesario mencionar que la modificación de la duración del cargo de la persona titular de este órgano interno de control representaría un avance en el combate contra la corrupción e impunidad, al lograr la continuidad y estabilidad de una figura fundamental para lograr cumplir con el objeto de la Fiscalía General del Estado de Yucatán y para que pueda desempeñar sus funciones satisfactoriamente, ganando la especialización y conocimiento que sólo la experiencia otorga.</w:t>
      </w:r>
      <w:r w:rsidR="00B3353C">
        <w:rPr>
          <w:rFonts w:ascii="Arial" w:hAnsi="Arial" w:cs="Arial"/>
          <w:sz w:val="24"/>
          <w:szCs w:val="24"/>
          <w:lang w:val="es-ES"/>
        </w:rPr>
        <w:t xml:space="preserve"> </w:t>
      </w:r>
    </w:p>
    <w:p w14:paraId="411E49DB" w14:textId="017F8C68" w:rsidR="00F139F3" w:rsidRPr="00B3353C" w:rsidRDefault="008F1562" w:rsidP="006B6728">
      <w:pPr>
        <w:spacing w:before="100" w:beforeAutospacing="1" w:after="100" w:afterAutospacing="1"/>
        <w:jc w:val="both"/>
        <w:rPr>
          <w:rFonts w:ascii="Arial" w:hAnsi="Arial" w:cs="Arial"/>
          <w:sz w:val="24"/>
          <w:szCs w:val="24"/>
          <w:lang w:val="es-ES"/>
        </w:rPr>
      </w:pPr>
      <w:r w:rsidRPr="00B3353C">
        <w:rPr>
          <w:rFonts w:ascii="Arial" w:hAnsi="Arial" w:cs="Arial"/>
          <w:sz w:val="24"/>
          <w:szCs w:val="24"/>
          <w:lang w:val="es-ES"/>
        </w:rPr>
        <w:t xml:space="preserve">En este orden de ideas, derivado </w:t>
      </w:r>
      <w:r w:rsidR="009059E5" w:rsidRPr="00B3353C">
        <w:rPr>
          <w:rFonts w:ascii="Arial" w:hAnsi="Arial" w:cs="Arial"/>
          <w:sz w:val="24"/>
          <w:szCs w:val="24"/>
          <w:lang w:val="es-ES"/>
        </w:rPr>
        <w:t>de que la propuesta de ampliación del plazo de duración del cargo de la persona titular del órgano de control interno está pendiente de ser analizada por el Congreso y el plazo</w:t>
      </w:r>
      <w:r w:rsidR="004B175B" w:rsidRPr="00B3353C">
        <w:rPr>
          <w:rFonts w:ascii="Arial" w:hAnsi="Arial" w:cs="Arial"/>
          <w:sz w:val="24"/>
          <w:szCs w:val="24"/>
          <w:lang w:val="es-ES"/>
        </w:rPr>
        <w:t xml:space="preserve"> originalmente otorgado</w:t>
      </w:r>
      <w:r w:rsidR="009059E5" w:rsidRPr="00B3353C">
        <w:rPr>
          <w:rFonts w:ascii="Arial" w:hAnsi="Arial" w:cs="Arial"/>
          <w:sz w:val="24"/>
          <w:szCs w:val="24"/>
          <w:lang w:val="es-ES"/>
        </w:rPr>
        <w:t xml:space="preserve"> para la emisión de la convocatoria </w:t>
      </w:r>
      <w:r w:rsidR="009059E5" w:rsidRPr="00B3353C">
        <w:rPr>
          <w:rFonts w:ascii="Arial" w:hAnsi="Arial" w:cs="Arial"/>
          <w:sz w:val="24"/>
          <w:szCs w:val="24"/>
        </w:rPr>
        <w:t xml:space="preserve">para su designación está cercano a fenecer, se propone ampliar </w:t>
      </w:r>
      <w:r w:rsidR="00A765B6" w:rsidRPr="00B3353C">
        <w:rPr>
          <w:rFonts w:ascii="Arial" w:hAnsi="Arial" w:cs="Arial"/>
          <w:sz w:val="24"/>
          <w:szCs w:val="24"/>
        </w:rPr>
        <w:t>este</w:t>
      </w:r>
      <w:r w:rsidR="009059E5" w:rsidRPr="00B3353C">
        <w:rPr>
          <w:rFonts w:ascii="Arial" w:hAnsi="Arial" w:cs="Arial"/>
          <w:sz w:val="24"/>
          <w:szCs w:val="24"/>
        </w:rPr>
        <w:t xml:space="preserve"> plazo</w:t>
      </w:r>
      <w:r w:rsidRPr="00B3353C">
        <w:rPr>
          <w:rFonts w:ascii="Arial" w:hAnsi="Arial" w:cs="Arial"/>
          <w:sz w:val="24"/>
          <w:szCs w:val="24"/>
          <w:lang w:val="es-ES"/>
        </w:rPr>
        <w:t xml:space="preserve">, toda vez que </w:t>
      </w:r>
      <w:r w:rsidR="00511FC3" w:rsidRPr="00B3353C">
        <w:rPr>
          <w:rFonts w:ascii="Arial" w:hAnsi="Arial" w:cs="Arial"/>
          <w:sz w:val="24"/>
          <w:szCs w:val="24"/>
          <w:lang w:val="es-ES"/>
        </w:rPr>
        <w:t xml:space="preserve">esta iniciativa, de ser aprobada, implicará </w:t>
      </w:r>
      <w:r w:rsidR="009059E5" w:rsidRPr="00B3353C">
        <w:rPr>
          <w:rFonts w:ascii="Arial" w:hAnsi="Arial" w:cs="Arial"/>
          <w:sz w:val="24"/>
          <w:szCs w:val="24"/>
          <w:lang w:val="es-ES"/>
        </w:rPr>
        <w:t xml:space="preserve">la modificación trascendental de </w:t>
      </w:r>
      <w:r w:rsidR="00F131A3" w:rsidRPr="00B3353C">
        <w:rPr>
          <w:rFonts w:ascii="Arial" w:hAnsi="Arial" w:cs="Arial"/>
          <w:sz w:val="24"/>
          <w:szCs w:val="24"/>
          <w:lang w:val="es-ES"/>
        </w:rPr>
        <w:t>una de</w:t>
      </w:r>
      <w:r w:rsidRPr="00B3353C">
        <w:rPr>
          <w:rFonts w:ascii="Arial" w:hAnsi="Arial" w:cs="Arial"/>
          <w:sz w:val="24"/>
          <w:szCs w:val="24"/>
          <w:lang w:val="es-ES"/>
        </w:rPr>
        <w:t xml:space="preserve"> las características del cargo</w:t>
      </w:r>
      <w:r w:rsidR="00A12C64" w:rsidRPr="00B3353C">
        <w:rPr>
          <w:rFonts w:ascii="Arial" w:hAnsi="Arial" w:cs="Arial"/>
          <w:sz w:val="24"/>
          <w:szCs w:val="24"/>
          <w:lang w:val="es-ES"/>
        </w:rPr>
        <w:t>, al prácticamente duplicarse su duración</w:t>
      </w:r>
      <w:r w:rsidR="0005401D" w:rsidRPr="00B3353C">
        <w:rPr>
          <w:rFonts w:ascii="Arial" w:hAnsi="Arial" w:cs="Arial"/>
          <w:sz w:val="24"/>
          <w:szCs w:val="24"/>
          <w:lang w:val="es-ES"/>
        </w:rPr>
        <w:t>, con lo cual, de emitirse previamente la convocatoria, tendría que modificarse o reexpedirse, afectando al desarrollo del proceso</w:t>
      </w:r>
      <w:r w:rsidR="00B35DCA" w:rsidRPr="00B3353C">
        <w:rPr>
          <w:rFonts w:ascii="Arial" w:hAnsi="Arial" w:cs="Arial"/>
          <w:sz w:val="24"/>
          <w:szCs w:val="24"/>
          <w:lang w:val="es-ES"/>
        </w:rPr>
        <w:t>.</w:t>
      </w:r>
    </w:p>
    <w:p w14:paraId="3EC77531" w14:textId="77777777" w:rsidR="008F1FAF" w:rsidRPr="00B3353C" w:rsidRDefault="008F1FAF" w:rsidP="006B6728">
      <w:pPr>
        <w:spacing w:before="100" w:beforeAutospacing="1" w:after="100" w:afterAutospacing="1" w:line="240" w:lineRule="auto"/>
        <w:jc w:val="both"/>
        <w:rPr>
          <w:rFonts w:ascii="Arial" w:hAnsi="Arial" w:cs="Arial"/>
          <w:b/>
          <w:bCs/>
          <w:i/>
          <w:iCs/>
          <w:sz w:val="24"/>
          <w:szCs w:val="24"/>
          <w:lang w:val="es-ES"/>
        </w:rPr>
      </w:pPr>
      <w:r w:rsidRPr="00B3353C">
        <w:rPr>
          <w:rFonts w:ascii="Arial" w:hAnsi="Arial" w:cs="Arial"/>
          <w:b/>
          <w:bCs/>
          <w:i/>
          <w:iCs/>
          <w:sz w:val="24"/>
          <w:szCs w:val="24"/>
          <w:lang w:val="es-ES"/>
        </w:rPr>
        <w:t>Descripción formal de la iniciativa</w:t>
      </w:r>
    </w:p>
    <w:p w14:paraId="04E7B019" w14:textId="77777777" w:rsidR="008F1FAF" w:rsidRPr="00B3353C" w:rsidRDefault="008F1FAF" w:rsidP="006B6728">
      <w:pPr>
        <w:spacing w:before="100" w:beforeAutospacing="1" w:after="100" w:afterAutospacing="1" w:line="240" w:lineRule="auto"/>
        <w:jc w:val="both"/>
        <w:rPr>
          <w:rFonts w:ascii="Arial" w:hAnsi="Arial" w:cs="Arial"/>
          <w:i/>
          <w:iCs/>
          <w:sz w:val="24"/>
          <w:szCs w:val="24"/>
          <w:lang w:val="es-ES"/>
        </w:rPr>
      </w:pPr>
      <w:r w:rsidRPr="00B3353C">
        <w:rPr>
          <w:rFonts w:ascii="Arial" w:hAnsi="Arial" w:cs="Arial"/>
          <w:i/>
          <w:iCs/>
          <w:sz w:val="24"/>
          <w:szCs w:val="24"/>
          <w:lang w:val="es-ES"/>
        </w:rPr>
        <w:t>Propuestas de modificaciones</w:t>
      </w:r>
    </w:p>
    <w:p w14:paraId="475B53A6" w14:textId="68427493" w:rsidR="00C04662" w:rsidRPr="00B3353C" w:rsidRDefault="008F1FAF" w:rsidP="006B6728">
      <w:pPr>
        <w:spacing w:before="100" w:beforeAutospacing="1" w:after="100" w:afterAutospacing="1" w:line="240" w:lineRule="auto"/>
        <w:jc w:val="both"/>
        <w:rPr>
          <w:rFonts w:ascii="Arial" w:hAnsi="Arial" w:cs="Arial"/>
          <w:sz w:val="24"/>
          <w:szCs w:val="24"/>
          <w:lang w:val="es-ES"/>
        </w:rPr>
      </w:pPr>
      <w:r w:rsidRPr="00B3353C">
        <w:rPr>
          <w:rFonts w:ascii="Arial" w:hAnsi="Arial" w:cs="Arial"/>
          <w:sz w:val="24"/>
          <w:szCs w:val="24"/>
          <w:lang w:val="es-ES"/>
        </w:rPr>
        <w:t xml:space="preserve">La presente iniciativa contiene la modificación del artículo </w:t>
      </w:r>
      <w:r w:rsidR="00C04662" w:rsidRPr="00B3353C">
        <w:rPr>
          <w:rFonts w:ascii="Arial" w:hAnsi="Arial" w:cs="Arial"/>
          <w:sz w:val="24"/>
          <w:szCs w:val="24"/>
          <w:lang w:val="es-ES"/>
        </w:rPr>
        <w:t>13 Quinquies</w:t>
      </w:r>
      <w:r w:rsidRPr="00B3353C">
        <w:rPr>
          <w:rFonts w:ascii="Arial" w:hAnsi="Arial" w:cs="Arial"/>
          <w:sz w:val="24"/>
          <w:szCs w:val="24"/>
          <w:lang w:val="es-ES"/>
        </w:rPr>
        <w:t xml:space="preserve">, </w:t>
      </w:r>
      <w:r w:rsidR="00C04662" w:rsidRPr="00B3353C">
        <w:rPr>
          <w:rFonts w:ascii="Arial" w:hAnsi="Arial" w:cs="Arial"/>
          <w:sz w:val="24"/>
          <w:szCs w:val="24"/>
          <w:lang w:val="es-ES"/>
        </w:rPr>
        <w:t xml:space="preserve">la cual establece el plazo de duración de la persona titular del órgano de control interno para homologarlo a la duración de la persona titular de la Fiscalía general, con el objetivo de dotarlo de mayor estabilidad y autonomía en sus funciones de control interno. </w:t>
      </w:r>
    </w:p>
    <w:p w14:paraId="587F09A9" w14:textId="5D2E685D" w:rsidR="00F131A3" w:rsidRPr="00B3353C" w:rsidRDefault="00F131A3" w:rsidP="006B6728">
      <w:pPr>
        <w:spacing w:before="100" w:beforeAutospacing="1" w:after="100" w:afterAutospacing="1" w:line="240" w:lineRule="auto"/>
        <w:jc w:val="both"/>
        <w:rPr>
          <w:rFonts w:ascii="Arial" w:hAnsi="Arial" w:cs="Arial"/>
          <w:sz w:val="24"/>
          <w:szCs w:val="24"/>
        </w:rPr>
      </w:pPr>
      <w:r w:rsidRPr="00B3353C">
        <w:rPr>
          <w:rFonts w:ascii="Arial" w:hAnsi="Arial" w:cs="Arial"/>
          <w:sz w:val="24"/>
          <w:szCs w:val="24"/>
          <w:lang w:val="es-ES"/>
        </w:rPr>
        <w:t xml:space="preserve">A su vez, </w:t>
      </w:r>
      <w:r w:rsidR="00B35DCA" w:rsidRPr="00B3353C">
        <w:rPr>
          <w:rFonts w:ascii="Arial" w:hAnsi="Arial" w:cs="Arial"/>
          <w:sz w:val="24"/>
          <w:szCs w:val="24"/>
          <w:lang w:val="es-ES"/>
        </w:rPr>
        <w:t xml:space="preserve">a fin de ampliar el plazo para la emisión de la convocatoria para el nombramiento de la persona titular del órgano de control interno de la Fiscalía General del Estado, </w:t>
      </w:r>
      <w:r w:rsidRPr="00B3353C">
        <w:rPr>
          <w:rFonts w:ascii="Arial" w:hAnsi="Arial" w:cs="Arial"/>
          <w:sz w:val="24"/>
          <w:szCs w:val="24"/>
          <w:lang w:val="es-ES"/>
        </w:rPr>
        <w:t xml:space="preserve">se propone la modificación del artículo </w:t>
      </w:r>
      <w:r w:rsidRPr="00B3353C">
        <w:rPr>
          <w:rFonts w:ascii="Arial" w:hAnsi="Arial" w:cs="Arial"/>
          <w:sz w:val="24"/>
          <w:szCs w:val="24"/>
        </w:rPr>
        <w:t xml:space="preserve">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w:t>
      </w:r>
      <w:r w:rsidRPr="00B3353C">
        <w:rPr>
          <w:rFonts w:ascii="Arial" w:hAnsi="Arial" w:cs="Arial"/>
          <w:sz w:val="24"/>
          <w:szCs w:val="24"/>
        </w:rPr>
        <w:lastRenderedPageBreak/>
        <w:t>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p>
    <w:p w14:paraId="15A4D35C" w14:textId="77777777" w:rsidR="008F1FAF" w:rsidRPr="00B3353C" w:rsidRDefault="008F1FAF" w:rsidP="006B6728">
      <w:pPr>
        <w:spacing w:before="100" w:beforeAutospacing="1" w:after="100" w:afterAutospacing="1" w:line="240" w:lineRule="auto"/>
        <w:jc w:val="both"/>
        <w:rPr>
          <w:rFonts w:ascii="Arial" w:hAnsi="Arial" w:cs="Arial"/>
          <w:i/>
          <w:iCs/>
          <w:sz w:val="24"/>
          <w:szCs w:val="24"/>
          <w:lang w:val="es-ES"/>
        </w:rPr>
      </w:pPr>
      <w:r w:rsidRPr="00B3353C">
        <w:rPr>
          <w:rFonts w:ascii="Arial" w:hAnsi="Arial" w:cs="Arial"/>
          <w:i/>
          <w:iCs/>
          <w:sz w:val="24"/>
          <w:szCs w:val="24"/>
          <w:lang w:val="es-ES"/>
        </w:rPr>
        <w:t>Régimen transitorio</w:t>
      </w:r>
    </w:p>
    <w:p w14:paraId="6F4D31E8" w14:textId="77777777" w:rsidR="008F1FAF" w:rsidRPr="00B3353C" w:rsidRDefault="008F1FAF" w:rsidP="006B6728">
      <w:pPr>
        <w:spacing w:before="100" w:beforeAutospacing="1" w:after="100" w:afterAutospacing="1" w:line="240" w:lineRule="auto"/>
        <w:jc w:val="both"/>
        <w:rPr>
          <w:rFonts w:ascii="Arial" w:hAnsi="Arial" w:cs="Arial"/>
          <w:sz w:val="24"/>
          <w:szCs w:val="24"/>
          <w:lang w:val="es-ES"/>
        </w:rPr>
      </w:pPr>
      <w:r w:rsidRPr="00B3353C">
        <w:rPr>
          <w:rFonts w:ascii="Arial" w:hAnsi="Arial" w:cs="Arial"/>
          <w:sz w:val="24"/>
          <w:szCs w:val="24"/>
          <w:lang w:val="es-ES"/>
        </w:rPr>
        <w:t xml:space="preserve">Esta iniciativa se compone de un artículo transitorio: la entrada en vigor el día siguiente al de su publicación. </w:t>
      </w:r>
    </w:p>
    <w:p w14:paraId="3D5E2992" w14:textId="1C51CEAC" w:rsidR="008F59D6" w:rsidRDefault="00BA56B2" w:rsidP="008F59D6">
      <w:pPr>
        <w:spacing w:before="100" w:beforeAutospacing="1" w:after="100" w:afterAutospacing="1" w:line="240" w:lineRule="auto"/>
        <w:jc w:val="both"/>
        <w:rPr>
          <w:rFonts w:ascii="Arial" w:hAnsi="Arial" w:cs="Arial"/>
          <w:sz w:val="24"/>
          <w:szCs w:val="24"/>
        </w:rPr>
      </w:pPr>
      <w:r w:rsidRPr="00B3353C">
        <w:rPr>
          <w:rFonts w:ascii="Arial" w:hAnsi="Arial" w:cs="Arial"/>
          <w:sz w:val="24"/>
          <w:szCs w:val="24"/>
        </w:rPr>
        <w:t>Por todo lo anterior, sometemos a consideración de esta soberanía, el siguiente proyecto de:</w:t>
      </w:r>
    </w:p>
    <w:p w14:paraId="46D35E2B" w14:textId="77777777" w:rsidR="008F59D6" w:rsidRDefault="008F59D6" w:rsidP="008F59D6">
      <w:pPr>
        <w:spacing w:after="0" w:line="240" w:lineRule="auto"/>
        <w:rPr>
          <w:rFonts w:ascii="Arial" w:hAnsi="Arial" w:cs="Arial"/>
          <w:sz w:val="24"/>
          <w:szCs w:val="24"/>
        </w:rPr>
      </w:pPr>
      <w:r>
        <w:rPr>
          <w:rFonts w:ascii="Arial" w:hAnsi="Arial" w:cs="Arial"/>
          <w:sz w:val="24"/>
          <w:szCs w:val="24"/>
        </w:rPr>
        <w:br w:type="page"/>
      </w:r>
    </w:p>
    <w:p w14:paraId="0128014B" w14:textId="4973118B" w:rsidR="00B3353C" w:rsidRPr="008F59D6" w:rsidRDefault="00346780" w:rsidP="008F59D6">
      <w:pPr>
        <w:spacing w:after="0" w:line="240" w:lineRule="auto"/>
        <w:jc w:val="center"/>
        <w:rPr>
          <w:rFonts w:ascii="Arial" w:hAnsi="Arial" w:cs="Arial"/>
          <w:sz w:val="24"/>
          <w:szCs w:val="24"/>
        </w:rPr>
      </w:pPr>
      <w:r w:rsidRPr="00B3353C">
        <w:rPr>
          <w:rFonts w:ascii="Arial" w:hAnsi="Arial" w:cs="Arial"/>
          <w:b/>
          <w:sz w:val="24"/>
          <w:szCs w:val="24"/>
        </w:rPr>
        <w:t>D</w:t>
      </w:r>
      <w:r w:rsidR="008F59D6">
        <w:rPr>
          <w:rFonts w:ascii="Arial" w:hAnsi="Arial" w:cs="Arial"/>
          <w:b/>
          <w:sz w:val="24"/>
          <w:szCs w:val="24"/>
        </w:rPr>
        <w:t xml:space="preserve"> </w:t>
      </w:r>
      <w:r w:rsidRPr="00B3353C">
        <w:rPr>
          <w:rFonts w:ascii="Arial" w:hAnsi="Arial" w:cs="Arial"/>
          <w:b/>
          <w:sz w:val="24"/>
          <w:szCs w:val="24"/>
        </w:rPr>
        <w:t>E</w:t>
      </w:r>
      <w:r w:rsidR="008F59D6">
        <w:rPr>
          <w:rFonts w:ascii="Arial" w:hAnsi="Arial" w:cs="Arial"/>
          <w:b/>
          <w:sz w:val="24"/>
          <w:szCs w:val="24"/>
        </w:rPr>
        <w:t xml:space="preserve"> </w:t>
      </w:r>
      <w:r w:rsidRPr="00B3353C">
        <w:rPr>
          <w:rFonts w:ascii="Arial" w:hAnsi="Arial" w:cs="Arial"/>
          <w:b/>
          <w:sz w:val="24"/>
          <w:szCs w:val="24"/>
        </w:rPr>
        <w:t>C</w:t>
      </w:r>
      <w:r w:rsidR="008F59D6">
        <w:rPr>
          <w:rFonts w:ascii="Arial" w:hAnsi="Arial" w:cs="Arial"/>
          <w:b/>
          <w:sz w:val="24"/>
          <w:szCs w:val="24"/>
        </w:rPr>
        <w:t xml:space="preserve"> </w:t>
      </w:r>
      <w:r w:rsidRPr="00B3353C">
        <w:rPr>
          <w:rFonts w:ascii="Arial" w:hAnsi="Arial" w:cs="Arial"/>
          <w:b/>
          <w:sz w:val="24"/>
          <w:szCs w:val="24"/>
        </w:rPr>
        <w:t>R</w:t>
      </w:r>
      <w:r w:rsidR="008F59D6">
        <w:rPr>
          <w:rFonts w:ascii="Arial" w:hAnsi="Arial" w:cs="Arial"/>
          <w:b/>
          <w:sz w:val="24"/>
          <w:szCs w:val="24"/>
        </w:rPr>
        <w:t xml:space="preserve"> </w:t>
      </w:r>
      <w:r w:rsidRPr="00B3353C">
        <w:rPr>
          <w:rFonts w:ascii="Arial" w:hAnsi="Arial" w:cs="Arial"/>
          <w:b/>
          <w:sz w:val="24"/>
          <w:szCs w:val="24"/>
        </w:rPr>
        <w:t>E</w:t>
      </w:r>
      <w:r w:rsidR="008F59D6">
        <w:rPr>
          <w:rFonts w:ascii="Arial" w:hAnsi="Arial" w:cs="Arial"/>
          <w:b/>
          <w:sz w:val="24"/>
          <w:szCs w:val="24"/>
        </w:rPr>
        <w:t xml:space="preserve"> </w:t>
      </w:r>
      <w:r w:rsidRPr="00B3353C">
        <w:rPr>
          <w:rFonts w:ascii="Arial" w:hAnsi="Arial" w:cs="Arial"/>
          <w:b/>
          <w:sz w:val="24"/>
          <w:szCs w:val="24"/>
        </w:rPr>
        <w:t>T</w:t>
      </w:r>
      <w:r w:rsidR="008F59D6">
        <w:rPr>
          <w:rFonts w:ascii="Arial" w:hAnsi="Arial" w:cs="Arial"/>
          <w:b/>
          <w:sz w:val="24"/>
          <w:szCs w:val="24"/>
        </w:rPr>
        <w:t xml:space="preserve"> </w:t>
      </w:r>
      <w:r w:rsidRPr="00B3353C">
        <w:rPr>
          <w:rFonts w:ascii="Arial" w:hAnsi="Arial" w:cs="Arial"/>
          <w:b/>
          <w:sz w:val="24"/>
          <w:szCs w:val="24"/>
        </w:rPr>
        <w:t>O</w:t>
      </w:r>
    </w:p>
    <w:p w14:paraId="00EFE418" w14:textId="17D7F97C" w:rsidR="008F1FAF" w:rsidRPr="00B3353C" w:rsidRDefault="00B3353C" w:rsidP="006B6728">
      <w:pPr>
        <w:spacing w:before="100" w:beforeAutospacing="1" w:after="100" w:afterAutospacing="1" w:line="240" w:lineRule="auto"/>
        <w:jc w:val="both"/>
        <w:rPr>
          <w:rFonts w:ascii="Arial" w:eastAsia="Times New Roman" w:hAnsi="Arial" w:cs="Arial"/>
          <w:b/>
          <w:sz w:val="24"/>
          <w:szCs w:val="24"/>
          <w:lang w:val="es-ES_tradnl" w:eastAsia="es-ES_tradnl"/>
        </w:rPr>
      </w:pPr>
      <w:r>
        <w:rPr>
          <w:rFonts w:ascii="Arial" w:hAnsi="Arial" w:cs="Arial"/>
          <w:b/>
          <w:sz w:val="24"/>
          <w:szCs w:val="24"/>
        </w:rPr>
        <w:t>QUE MODIFICA</w:t>
      </w:r>
      <w:r w:rsidR="00346780" w:rsidRPr="00B3353C">
        <w:rPr>
          <w:rFonts w:ascii="Arial" w:hAnsi="Arial" w:cs="Arial"/>
          <w:b/>
          <w:sz w:val="24"/>
          <w:szCs w:val="24"/>
        </w:rPr>
        <w:t xml:space="preserve"> LA LEY DE LA FISCALÍA GENERAL DEL ESTADO DE YUCATÁN Y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r>
        <w:rPr>
          <w:rFonts w:ascii="Arial" w:hAnsi="Arial" w:cs="Arial"/>
          <w:b/>
          <w:sz w:val="24"/>
          <w:szCs w:val="24"/>
        </w:rPr>
        <w:t>.</w:t>
      </w:r>
    </w:p>
    <w:p w14:paraId="0E0E14F5" w14:textId="2F3BE1BF" w:rsidR="008F1FAF" w:rsidRPr="00B3353C" w:rsidRDefault="008F1FAF" w:rsidP="006B6728">
      <w:pPr>
        <w:pStyle w:val="Estilo"/>
        <w:rPr>
          <w:rFonts w:cs="Arial"/>
          <w:szCs w:val="24"/>
        </w:rPr>
      </w:pPr>
      <w:r w:rsidRPr="00B3353C">
        <w:rPr>
          <w:rFonts w:cs="Arial"/>
          <w:b/>
          <w:bCs/>
          <w:szCs w:val="24"/>
        </w:rPr>
        <w:t xml:space="preserve">Artículo </w:t>
      </w:r>
      <w:r w:rsidR="004632F2" w:rsidRPr="00B3353C">
        <w:rPr>
          <w:rFonts w:cs="Arial"/>
          <w:b/>
          <w:bCs/>
          <w:szCs w:val="24"/>
        </w:rPr>
        <w:t>primero</w:t>
      </w:r>
      <w:r w:rsidRPr="00B3353C">
        <w:rPr>
          <w:rFonts w:cs="Arial"/>
          <w:b/>
          <w:bCs/>
          <w:szCs w:val="24"/>
        </w:rPr>
        <w:t>.</w:t>
      </w:r>
      <w:r w:rsidRPr="00B3353C">
        <w:rPr>
          <w:rFonts w:cs="Arial"/>
          <w:szCs w:val="24"/>
        </w:rPr>
        <w:t xml:space="preserve"> </w:t>
      </w:r>
      <w:r w:rsidRPr="00B3353C">
        <w:rPr>
          <w:rFonts w:cs="Arial"/>
          <w:b/>
          <w:bCs/>
          <w:szCs w:val="24"/>
        </w:rPr>
        <w:t>Se reforma</w:t>
      </w:r>
      <w:r w:rsidR="009B00FB" w:rsidRPr="00B3353C">
        <w:rPr>
          <w:rFonts w:cs="Arial"/>
          <w:b/>
          <w:bCs/>
          <w:szCs w:val="24"/>
        </w:rPr>
        <w:t>n</w:t>
      </w:r>
      <w:r w:rsidRPr="00B3353C">
        <w:rPr>
          <w:rFonts w:cs="Arial"/>
          <w:b/>
          <w:bCs/>
          <w:szCs w:val="24"/>
        </w:rPr>
        <w:t>:</w:t>
      </w:r>
      <w:r w:rsidRPr="00B3353C">
        <w:rPr>
          <w:rFonts w:cs="Arial"/>
          <w:szCs w:val="24"/>
        </w:rPr>
        <w:t xml:space="preserve"> </w:t>
      </w:r>
      <w:r w:rsidR="009B00FB" w:rsidRPr="00B3353C">
        <w:rPr>
          <w:rFonts w:cs="Arial"/>
          <w:szCs w:val="24"/>
        </w:rPr>
        <w:t>los</w:t>
      </w:r>
      <w:r w:rsidRPr="00B3353C">
        <w:rPr>
          <w:rFonts w:cs="Arial"/>
          <w:szCs w:val="24"/>
        </w:rPr>
        <w:t xml:space="preserve"> párrafo</w:t>
      </w:r>
      <w:r w:rsidR="009B00FB" w:rsidRPr="00B3353C">
        <w:rPr>
          <w:rFonts w:cs="Arial"/>
          <w:szCs w:val="24"/>
        </w:rPr>
        <w:t>s</w:t>
      </w:r>
      <w:r w:rsidRPr="00B3353C">
        <w:rPr>
          <w:rFonts w:cs="Arial"/>
          <w:szCs w:val="24"/>
        </w:rPr>
        <w:t xml:space="preserve"> segundo</w:t>
      </w:r>
      <w:r w:rsidR="009B00FB" w:rsidRPr="00B3353C">
        <w:rPr>
          <w:rFonts w:cs="Arial"/>
          <w:szCs w:val="24"/>
        </w:rPr>
        <w:t xml:space="preserve"> y tercero</w:t>
      </w:r>
      <w:r w:rsidRPr="00B3353C">
        <w:rPr>
          <w:rFonts w:cs="Arial"/>
          <w:szCs w:val="24"/>
        </w:rPr>
        <w:t xml:space="preserve"> del articulo 13 Quinquies</w:t>
      </w:r>
      <w:r w:rsidR="009B00FB" w:rsidRPr="00B3353C">
        <w:rPr>
          <w:rFonts w:cs="Arial"/>
          <w:szCs w:val="24"/>
        </w:rPr>
        <w:t xml:space="preserve"> </w:t>
      </w:r>
      <w:r w:rsidRPr="00B3353C">
        <w:rPr>
          <w:rFonts w:cs="Arial"/>
          <w:szCs w:val="24"/>
        </w:rPr>
        <w:t xml:space="preserve">de la Ley de la Fiscalía General del Estado de Yucatán, para quedar como sigue: </w:t>
      </w:r>
    </w:p>
    <w:p w14:paraId="4D46C33C" w14:textId="77777777" w:rsidR="008F1FAF" w:rsidRPr="00B3353C" w:rsidRDefault="008F1FAF" w:rsidP="006B6728">
      <w:pPr>
        <w:pStyle w:val="Estilo"/>
        <w:rPr>
          <w:rFonts w:cs="Arial"/>
          <w:szCs w:val="24"/>
        </w:rPr>
      </w:pPr>
    </w:p>
    <w:p w14:paraId="2EBCBE09" w14:textId="77777777" w:rsidR="008F1FAF" w:rsidRPr="00B3353C" w:rsidRDefault="008F1FAF" w:rsidP="006B6728">
      <w:pPr>
        <w:pStyle w:val="Estilo"/>
        <w:rPr>
          <w:rFonts w:cs="Arial"/>
          <w:szCs w:val="24"/>
        </w:rPr>
      </w:pPr>
      <w:r w:rsidRPr="00B3353C">
        <w:rPr>
          <w:rFonts w:cs="Arial"/>
          <w:b/>
          <w:bCs/>
          <w:szCs w:val="24"/>
        </w:rPr>
        <w:t>Artículo 13 Quinquies.</w:t>
      </w:r>
      <w:r w:rsidRPr="00B3353C">
        <w:rPr>
          <w:rFonts w:cs="Arial"/>
          <w:szCs w:val="24"/>
        </w:rPr>
        <w:t xml:space="preserve"> …</w:t>
      </w:r>
    </w:p>
    <w:p w14:paraId="19D32A5A" w14:textId="77777777" w:rsidR="008F1FAF" w:rsidRPr="00B3353C" w:rsidRDefault="008F1FAF" w:rsidP="006B6728">
      <w:pPr>
        <w:pStyle w:val="Estilo"/>
        <w:rPr>
          <w:rFonts w:cs="Arial"/>
          <w:szCs w:val="24"/>
        </w:rPr>
      </w:pPr>
      <w:r w:rsidRPr="00B3353C">
        <w:rPr>
          <w:rFonts w:cs="Arial"/>
          <w:szCs w:val="24"/>
        </w:rPr>
        <w:t>…</w:t>
      </w:r>
    </w:p>
    <w:p w14:paraId="550C7252" w14:textId="77777777" w:rsidR="008F1FAF" w:rsidRPr="00B3353C" w:rsidRDefault="008F1FAF" w:rsidP="006B6728">
      <w:pPr>
        <w:pStyle w:val="Estilo"/>
        <w:rPr>
          <w:rFonts w:cs="Arial"/>
          <w:szCs w:val="24"/>
        </w:rPr>
      </w:pPr>
    </w:p>
    <w:p w14:paraId="598A9365" w14:textId="77777777" w:rsidR="008F1FAF" w:rsidRPr="00B3353C" w:rsidRDefault="008F1FAF" w:rsidP="006B6728">
      <w:pPr>
        <w:pStyle w:val="Estilo"/>
        <w:rPr>
          <w:rFonts w:cs="Arial"/>
          <w:szCs w:val="24"/>
        </w:rPr>
      </w:pPr>
      <w:r w:rsidRPr="00B3353C">
        <w:rPr>
          <w:rFonts w:cs="Arial"/>
          <w:szCs w:val="24"/>
        </w:rPr>
        <w:t>La persona titular del órgano de control interno durará en su cargo doce años y será elegida por el voto de las dos terceras partes de los integrantes del Congreso, mediante el procedimiento establecido en la Ley de Gobierno del Poder Legislativo.</w:t>
      </w:r>
    </w:p>
    <w:p w14:paraId="141F7084" w14:textId="77777777" w:rsidR="009B00FB" w:rsidRPr="00B3353C" w:rsidRDefault="009B00FB" w:rsidP="006B6728">
      <w:pPr>
        <w:pStyle w:val="Estilo"/>
        <w:rPr>
          <w:rFonts w:cs="Arial"/>
          <w:szCs w:val="24"/>
        </w:rPr>
      </w:pPr>
    </w:p>
    <w:p w14:paraId="1A2EE75C" w14:textId="4783534C" w:rsidR="008F1FAF" w:rsidRPr="00B3353C" w:rsidRDefault="008F1FAF" w:rsidP="006B6728">
      <w:pPr>
        <w:pStyle w:val="Estilo"/>
        <w:rPr>
          <w:rFonts w:cs="Arial"/>
          <w:szCs w:val="24"/>
        </w:rPr>
      </w:pPr>
      <w:r w:rsidRPr="00B3353C">
        <w:rPr>
          <w:rFonts w:cs="Arial"/>
          <w:szCs w:val="24"/>
        </w:rPr>
        <w:t>La persona titular del órgano de control interno mantendrá la coordinación técnica necesaria con la Auditoría Superior del Estado de Yucatán.</w:t>
      </w:r>
    </w:p>
    <w:p w14:paraId="2C87A055" w14:textId="0D01A09B" w:rsidR="00D5777D" w:rsidRPr="00B3353C" w:rsidRDefault="00D5777D" w:rsidP="006B6728">
      <w:pPr>
        <w:pStyle w:val="Estilo"/>
        <w:rPr>
          <w:rFonts w:cs="Arial"/>
          <w:szCs w:val="24"/>
        </w:rPr>
      </w:pPr>
    </w:p>
    <w:p w14:paraId="67FF1577" w14:textId="2D51CED1" w:rsidR="00D037CA" w:rsidRPr="00B3353C" w:rsidRDefault="00D037CA" w:rsidP="006B6728">
      <w:pPr>
        <w:pStyle w:val="Estilo"/>
        <w:rPr>
          <w:rFonts w:cs="Arial"/>
          <w:szCs w:val="24"/>
        </w:rPr>
      </w:pPr>
      <w:r w:rsidRPr="00B3353C">
        <w:rPr>
          <w:rFonts w:cs="Arial"/>
          <w:b/>
          <w:bCs/>
          <w:szCs w:val="24"/>
        </w:rPr>
        <w:t xml:space="preserve">Artículo </w:t>
      </w:r>
      <w:r w:rsidR="004632F2" w:rsidRPr="00B3353C">
        <w:rPr>
          <w:rFonts w:cs="Arial"/>
          <w:b/>
          <w:bCs/>
          <w:szCs w:val="24"/>
        </w:rPr>
        <w:t>segundo</w:t>
      </w:r>
      <w:r w:rsidRPr="00B3353C">
        <w:rPr>
          <w:rFonts w:cs="Arial"/>
          <w:b/>
          <w:bCs/>
          <w:szCs w:val="24"/>
        </w:rPr>
        <w:t>.</w:t>
      </w:r>
      <w:r w:rsidRPr="00B3353C">
        <w:rPr>
          <w:rFonts w:cs="Arial"/>
          <w:szCs w:val="24"/>
        </w:rPr>
        <w:t xml:space="preserve"> </w:t>
      </w:r>
      <w:r w:rsidRPr="00B3353C">
        <w:rPr>
          <w:rFonts w:cs="Arial"/>
          <w:b/>
          <w:bCs/>
          <w:szCs w:val="24"/>
        </w:rPr>
        <w:t>Se reforman:</w:t>
      </w:r>
      <w:r w:rsidRPr="00B3353C">
        <w:rPr>
          <w:rFonts w:cs="Arial"/>
          <w:szCs w:val="24"/>
        </w:rPr>
        <w:t xml:space="preserve"> </w:t>
      </w:r>
      <w:r w:rsidR="001D0711" w:rsidRPr="00B3353C">
        <w:rPr>
          <w:rFonts w:cs="Arial"/>
          <w:szCs w:val="24"/>
        </w:rPr>
        <w:t xml:space="preserve">el artículo transitorio décimo tercero </w:t>
      </w:r>
      <w:r w:rsidR="00FF570D" w:rsidRPr="00B3353C">
        <w:rPr>
          <w:rFonts w:cs="Arial"/>
          <w:szCs w:val="24"/>
        </w:rPr>
        <w:t>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r w:rsidRPr="00B3353C">
        <w:rPr>
          <w:rFonts w:cs="Arial"/>
          <w:szCs w:val="24"/>
        </w:rPr>
        <w:t xml:space="preserve"> para quedar como sigue: </w:t>
      </w:r>
    </w:p>
    <w:p w14:paraId="127B06BF" w14:textId="14BE75DA" w:rsidR="00D037CA" w:rsidRPr="00B3353C" w:rsidRDefault="00D037CA" w:rsidP="006B6728">
      <w:pPr>
        <w:pStyle w:val="Estilo"/>
        <w:rPr>
          <w:rFonts w:cs="Arial"/>
          <w:szCs w:val="24"/>
        </w:rPr>
      </w:pPr>
    </w:p>
    <w:p w14:paraId="53CBAC6A" w14:textId="401B35F4" w:rsidR="004632F2" w:rsidRPr="00B3353C" w:rsidRDefault="004632F2" w:rsidP="006B6728">
      <w:pPr>
        <w:pStyle w:val="Estilo"/>
        <w:rPr>
          <w:rFonts w:cs="Arial"/>
          <w:b/>
          <w:szCs w:val="24"/>
        </w:rPr>
      </w:pPr>
      <w:r w:rsidRPr="00B3353C">
        <w:rPr>
          <w:rFonts w:cs="Arial"/>
          <w:b/>
          <w:szCs w:val="24"/>
        </w:rPr>
        <w:t>Artículo décimo tercero. Nombramiento</w:t>
      </w:r>
    </w:p>
    <w:p w14:paraId="6EF1A34F" w14:textId="77777777" w:rsidR="002E38BF" w:rsidRPr="00B3353C" w:rsidRDefault="002E38BF" w:rsidP="006B6728">
      <w:pPr>
        <w:pStyle w:val="Estilo"/>
        <w:rPr>
          <w:rFonts w:cs="Arial"/>
          <w:b/>
          <w:szCs w:val="24"/>
        </w:rPr>
      </w:pPr>
    </w:p>
    <w:p w14:paraId="69BBE2F7" w14:textId="0194B3FB" w:rsidR="00D037CA" w:rsidRPr="00B3353C" w:rsidRDefault="004632F2" w:rsidP="006B6728">
      <w:pPr>
        <w:pStyle w:val="Estilo"/>
        <w:rPr>
          <w:rFonts w:cs="Arial"/>
          <w:szCs w:val="24"/>
        </w:rPr>
      </w:pPr>
      <w:r w:rsidRPr="00B3353C">
        <w:rPr>
          <w:rFonts w:cs="Arial"/>
          <w:szCs w:val="24"/>
        </w:rPr>
        <w:t xml:space="preserve">El Congreso deberá expedir la convocatoria para la designación del titular del órgano de control interno de la Fiscalía General del Estado dentro de un plazo de </w:t>
      </w:r>
      <w:r w:rsidR="007F50B7" w:rsidRPr="00B3353C">
        <w:rPr>
          <w:rFonts w:cs="Arial"/>
          <w:szCs w:val="24"/>
        </w:rPr>
        <w:t>ciento ochenta</w:t>
      </w:r>
      <w:r w:rsidRPr="00B3353C">
        <w:rPr>
          <w:rFonts w:cs="Arial"/>
          <w:szCs w:val="24"/>
        </w:rPr>
        <w:t xml:space="preserve"> días naturales, contado a partir de la entrada en vigor de este decreto.</w:t>
      </w:r>
    </w:p>
    <w:p w14:paraId="146E7D8E" w14:textId="77777777" w:rsidR="008F1FAF" w:rsidRPr="00B3353C" w:rsidRDefault="008F1FAF" w:rsidP="006B6728">
      <w:pPr>
        <w:spacing w:before="100" w:beforeAutospacing="1" w:after="100" w:afterAutospacing="1" w:line="240" w:lineRule="auto"/>
        <w:jc w:val="center"/>
        <w:rPr>
          <w:rFonts w:ascii="Arial" w:hAnsi="Arial" w:cs="Arial"/>
          <w:b/>
          <w:sz w:val="24"/>
          <w:szCs w:val="24"/>
        </w:rPr>
      </w:pPr>
      <w:r w:rsidRPr="00B3353C">
        <w:rPr>
          <w:rFonts w:ascii="Arial" w:hAnsi="Arial" w:cs="Arial"/>
          <w:b/>
          <w:sz w:val="24"/>
          <w:szCs w:val="24"/>
        </w:rPr>
        <w:t>Artículos transitorios</w:t>
      </w:r>
    </w:p>
    <w:p w14:paraId="6DD36ED9" w14:textId="77777777" w:rsidR="008F1FAF" w:rsidRPr="00B3353C" w:rsidRDefault="008F1FAF" w:rsidP="006B6728">
      <w:pPr>
        <w:spacing w:before="100" w:beforeAutospacing="1" w:after="100" w:afterAutospacing="1" w:line="240" w:lineRule="auto"/>
        <w:jc w:val="both"/>
        <w:rPr>
          <w:rFonts w:ascii="Arial" w:hAnsi="Arial" w:cs="Arial"/>
          <w:b/>
          <w:sz w:val="24"/>
          <w:szCs w:val="24"/>
        </w:rPr>
      </w:pPr>
      <w:r w:rsidRPr="00B3353C">
        <w:rPr>
          <w:rFonts w:ascii="Arial" w:eastAsiaTheme="minorEastAsia" w:hAnsi="Arial" w:cs="Arial"/>
          <w:b/>
          <w:sz w:val="24"/>
          <w:szCs w:val="24"/>
          <w:lang w:eastAsia="es-MX"/>
        </w:rPr>
        <w:t>Primero. Entrada en vigor</w:t>
      </w:r>
    </w:p>
    <w:p w14:paraId="48928ACF" w14:textId="74AE2FDC" w:rsidR="0051776C" w:rsidRDefault="008F1FAF" w:rsidP="0051776C">
      <w:pPr>
        <w:spacing w:before="100" w:beforeAutospacing="1" w:after="100" w:afterAutospacing="1" w:line="240" w:lineRule="auto"/>
        <w:jc w:val="both"/>
        <w:rPr>
          <w:rFonts w:ascii="Arial" w:hAnsi="Arial" w:cs="Arial"/>
          <w:sz w:val="24"/>
          <w:szCs w:val="24"/>
        </w:rPr>
      </w:pPr>
      <w:r w:rsidRPr="00B3353C">
        <w:rPr>
          <w:rFonts w:ascii="Arial" w:hAnsi="Arial" w:cs="Arial"/>
          <w:sz w:val="24"/>
          <w:szCs w:val="24"/>
        </w:rPr>
        <w:t>Este decreto entrará en vigor el día siguiente al de su publicación en el Diario Oficial del Gobierno del Estado de Yucatán.</w:t>
      </w:r>
    </w:p>
    <w:p w14:paraId="2F14B831" w14:textId="61EE5C96" w:rsidR="00FE0304" w:rsidRDefault="0051776C" w:rsidP="0051776C">
      <w:pPr>
        <w:spacing w:before="100" w:beforeAutospacing="1" w:after="100" w:afterAutospacing="1" w:line="240" w:lineRule="auto"/>
        <w:jc w:val="both"/>
        <w:rPr>
          <w:rFonts w:ascii="Arial" w:hAnsi="Arial" w:cs="Arial"/>
          <w:sz w:val="24"/>
          <w:szCs w:val="24"/>
        </w:rPr>
      </w:pPr>
      <w:r w:rsidRPr="0051776C">
        <w:rPr>
          <w:rFonts w:ascii="Arial" w:hAnsi="Arial" w:cs="Arial"/>
          <w:sz w:val="24"/>
          <w:szCs w:val="24"/>
        </w:rPr>
        <w:t>Protestamos lo necesario en la ciudad de Mérida, Yucatán a los 31 días del mes de mayo de 2023.</w:t>
      </w:r>
    </w:p>
    <w:p w14:paraId="1062C6A1" w14:textId="7C247F10" w:rsidR="0051776C" w:rsidRPr="0051776C" w:rsidRDefault="0051776C" w:rsidP="0051776C">
      <w:pPr>
        <w:spacing w:before="100" w:beforeAutospacing="1" w:after="100" w:afterAutospacing="1" w:line="240" w:lineRule="auto"/>
        <w:jc w:val="center"/>
        <w:rPr>
          <w:rFonts w:ascii="Arial" w:hAnsi="Arial" w:cs="Arial"/>
          <w:b/>
          <w:sz w:val="24"/>
          <w:szCs w:val="24"/>
        </w:rPr>
      </w:pPr>
      <w:r w:rsidRPr="0051776C">
        <w:rPr>
          <w:rFonts w:ascii="Arial" w:hAnsi="Arial" w:cs="Arial"/>
          <w:b/>
          <w:sz w:val="24"/>
          <w:szCs w:val="24"/>
        </w:rPr>
        <w:t>ATENTAMENTE</w:t>
      </w:r>
    </w:p>
    <w:tbl>
      <w:tblPr>
        <w:tblStyle w:val="Tablanormal1"/>
        <w:tblpPr w:leftFromText="141" w:rightFromText="141" w:vertAnchor="text" w:horzAnchor="margin" w:tblpXSpec="center" w:tblpY="212"/>
        <w:tblW w:w="935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3"/>
      </w:tblGrid>
      <w:tr w:rsidR="0051776C" w:rsidRPr="00E22DCE" w14:paraId="083A3247" w14:textId="77777777" w:rsidTr="009C1A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hideMark/>
          </w:tcPr>
          <w:p w14:paraId="3AFDC9F7" w14:textId="77777777" w:rsidR="0051776C" w:rsidRPr="00E22DCE" w:rsidRDefault="0051776C" w:rsidP="009C1ACD">
            <w:pPr>
              <w:jc w:val="center"/>
              <w:rPr>
                <w:rFonts w:ascii="Calibri" w:eastAsia="Times New Roman" w:hAnsi="Calibri"/>
              </w:rPr>
            </w:pPr>
            <w:r w:rsidRPr="00E22DCE">
              <w:rPr>
                <w:rFonts w:eastAsia="Times New Roman"/>
              </w:rPr>
              <w:t>DIP. ERIK JOSÉ RIHANI GONZÁLEZ</w:t>
            </w:r>
          </w:p>
        </w:tc>
        <w:tc>
          <w:tcPr>
            <w:tcW w:w="4683" w:type="dxa"/>
            <w:shd w:val="clear" w:color="auto" w:fill="auto"/>
            <w:hideMark/>
          </w:tcPr>
          <w:p w14:paraId="3539DF59" w14:textId="77777777" w:rsidR="0051776C" w:rsidRPr="00E22DCE" w:rsidRDefault="0051776C" w:rsidP="009C1ACD">
            <w:pPr>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22DCE">
              <w:rPr>
                <w:rFonts w:eastAsia="Times New Roman"/>
              </w:rPr>
              <w:t>DIP. VICTOR HUGO LOZANO POVEDA</w:t>
            </w:r>
          </w:p>
        </w:tc>
      </w:tr>
      <w:tr w:rsidR="0051776C" w:rsidRPr="00E22DCE" w14:paraId="4C9802F0" w14:textId="77777777" w:rsidTr="009C1A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tcPr>
          <w:p w14:paraId="3BA77235" w14:textId="77777777" w:rsidR="0051776C" w:rsidRPr="00E22DCE" w:rsidRDefault="0051776C" w:rsidP="009C1ACD">
            <w:pPr>
              <w:jc w:val="center"/>
              <w:rPr>
                <w:rFonts w:eastAsia="Times New Roman"/>
              </w:rPr>
            </w:pPr>
          </w:p>
          <w:p w14:paraId="0E64B132" w14:textId="41193175" w:rsidR="0051776C" w:rsidRPr="00E22DCE" w:rsidRDefault="0051776C" w:rsidP="0051776C">
            <w:pPr>
              <w:rPr>
                <w:rFonts w:eastAsia="Times New Roman"/>
              </w:rPr>
            </w:pPr>
          </w:p>
          <w:p w14:paraId="23F8C5B1" w14:textId="36E817CA" w:rsidR="0051776C" w:rsidRPr="00E22DCE" w:rsidRDefault="0051776C" w:rsidP="0051776C">
            <w:pPr>
              <w:jc w:val="center"/>
              <w:rPr>
                <w:rFonts w:eastAsia="Times New Roman"/>
              </w:rPr>
            </w:pPr>
            <w:r w:rsidRPr="00E22DCE">
              <w:rPr>
                <w:rFonts w:eastAsia="Times New Roman"/>
              </w:rPr>
              <w:t>DIP. ABRIL FERREYRO ROSADO</w:t>
            </w:r>
          </w:p>
          <w:p w14:paraId="19C4D8F1" w14:textId="77777777" w:rsidR="0051776C" w:rsidRPr="00E22DCE" w:rsidRDefault="0051776C" w:rsidP="009C1ACD">
            <w:pPr>
              <w:jc w:val="center"/>
              <w:rPr>
                <w:rFonts w:eastAsia="Times New Roman"/>
              </w:rPr>
            </w:pPr>
          </w:p>
          <w:p w14:paraId="2FC34D86" w14:textId="77777777" w:rsidR="0051776C" w:rsidRPr="00E22DCE" w:rsidRDefault="0051776C" w:rsidP="009C1ACD">
            <w:pPr>
              <w:jc w:val="center"/>
              <w:rPr>
                <w:rFonts w:eastAsia="Times New Roman"/>
              </w:rPr>
            </w:pPr>
          </w:p>
        </w:tc>
        <w:tc>
          <w:tcPr>
            <w:tcW w:w="4683" w:type="dxa"/>
            <w:shd w:val="clear" w:color="auto" w:fill="auto"/>
          </w:tcPr>
          <w:p w14:paraId="7281DB74" w14:textId="77777777" w:rsidR="0051776C" w:rsidRPr="00E22DCE" w:rsidRDefault="0051776C" w:rsidP="009C1ACD">
            <w:pPr>
              <w:jc w:val="center"/>
              <w:cnfStyle w:val="000000100000" w:firstRow="0" w:lastRow="0" w:firstColumn="0" w:lastColumn="0" w:oddVBand="0" w:evenVBand="0" w:oddHBand="1" w:evenHBand="0" w:firstRowFirstColumn="0" w:firstRowLastColumn="0" w:lastRowFirstColumn="0" w:lastRowLastColumn="0"/>
              <w:rPr>
                <w:rFonts w:eastAsia="Times New Roman"/>
                <w:b/>
              </w:rPr>
            </w:pPr>
          </w:p>
          <w:p w14:paraId="0B3A1880" w14:textId="2654FF45" w:rsidR="0051776C" w:rsidRPr="00E22DCE" w:rsidRDefault="0051776C" w:rsidP="0051776C">
            <w:pPr>
              <w:cnfStyle w:val="000000100000" w:firstRow="0" w:lastRow="0" w:firstColumn="0" w:lastColumn="0" w:oddVBand="0" w:evenVBand="0" w:oddHBand="1" w:evenHBand="0" w:firstRowFirstColumn="0" w:firstRowLastColumn="0" w:lastRowFirstColumn="0" w:lastRowLastColumn="0"/>
              <w:rPr>
                <w:rFonts w:eastAsia="Times New Roman"/>
                <w:b/>
              </w:rPr>
            </w:pPr>
          </w:p>
          <w:p w14:paraId="504D9D4A" w14:textId="6A534547" w:rsidR="0051776C" w:rsidRPr="00E22DCE" w:rsidRDefault="0051776C" w:rsidP="0051776C">
            <w:pPr>
              <w:jc w:val="center"/>
              <w:cnfStyle w:val="000000100000" w:firstRow="0" w:lastRow="0" w:firstColumn="0" w:lastColumn="0" w:oddVBand="0" w:evenVBand="0" w:oddHBand="1" w:evenHBand="0" w:firstRowFirstColumn="0" w:firstRowLastColumn="0" w:lastRowFirstColumn="0" w:lastRowLastColumn="0"/>
              <w:rPr>
                <w:rFonts w:eastAsia="Times New Roman"/>
                <w:b/>
              </w:rPr>
            </w:pPr>
            <w:r w:rsidRPr="00E22DCE">
              <w:rPr>
                <w:rFonts w:eastAsia="Times New Roman"/>
                <w:b/>
              </w:rPr>
              <w:t>DIP. KAREM FARIDE ACHACH RAMÍREZ</w:t>
            </w:r>
          </w:p>
        </w:tc>
      </w:tr>
      <w:tr w:rsidR="0051776C" w:rsidRPr="00E22DCE" w14:paraId="5F5226C4" w14:textId="77777777" w:rsidTr="009C1ACD">
        <w:trPr>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tcPr>
          <w:p w14:paraId="7EB58FF8" w14:textId="77777777" w:rsidR="0051776C" w:rsidRPr="00E22DCE" w:rsidRDefault="0051776C" w:rsidP="0051776C">
            <w:pPr>
              <w:rPr>
                <w:rFonts w:eastAsia="Times New Roman"/>
              </w:rPr>
            </w:pPr>
          </w:p>
          <w:p w14:paraId="166114AF" w14:textId="77777777" w:rsidR="0051776C" w:rsidRPr="00E22DCE" w:rsidRDefault="0051776C" w:rsidP="009C1ACD">
            <w:pPr>
              <w:jc w:val="center"/>
              <w:rPr>
                <w:rFonts w:eastAsia="Times New Roman"/>
              </w:rPr>
            </w:pPr>
            <w:r w:rsidRPr="00E22DCE">
              <w:rPr>
                <w:rFonts w:eastAsia="Times New Roman"/>
              </w:rPr>
              <w:t>DIP. KARLA VANESSA SALAZAR GONZÁLEZ</w:t>
            </w:r>
          </w:p>
        </w:tc>
        <w:tc>
          <w:tcPr>
            <w:tcW w:w="4683" w:type="dxa"/>
            <w:shd w:val="clear" w:color="auto" w:fill="auto"/>
          </w:tcPr>
          <w:p w14:paraId="25632D28" w14:textId="77777777" w:rsidR="0051776C" w:rsidRPr="00E22DCE" w:rsidRDefault="0051776C" w:rsidP="0051776C">
            <w:pPr>
              <w:cnfStyle w:val="000000000000" w:firstRow="0" w:lastRow="0" w:firstColumn="0" w:lastColumn="0" w:oddVBand="0" w:evenVBand="0" w:oddHBand="0" w:evenHBand="0" w:firstRowFirstColumn="0" w:firstRowLastColumn="0" w:lastRowFirstColumn="0" w:lastRowLastColumn="0"/>
              <w:rPr>
                <w:rFonts w:eastAsia="Times New Roman"/>
                <w:b/>
              </w:rPr>
            </w:pPr>
          </w:p>
          <w:p w14:paraId="68C8181E" w14:textId="77777777" w:rsidR="0051776C" w:rsidRPr="00E22DCE" w:rsidRDefault="0051776C" w:rsidP="009C1ACD">
            <w:pPr>
              <w:jc w:val="center"/>
              <w:cnfStyle w:val="000000000000" w:firstRow="0" w:lastRow="0" w:firstColumn="0" w:lastColumn="0" w:oddVBand="0" w:evenVBand="0" w:oddHBand="0" w:evenHBand="0" w:firstRowFirstColumn="0" w:firstRowLastColumn="0" w:lastRowFirstColumn="0" w:lastRowLastColumn="0"/>
              <w:rPr>
                <w:rFonts w:eastAsia="Times New Roman"/>
                <w:b/>
              </w:rPr>
            </w:pPr>
            <w:r w:rsidRPr="00E22DCE">
              <w:rPr>
                <w:rFonts w:eastAsia="Times New Roman"/>
                <w:b/>
              </w:rPr>
              <w:t>DIP. JESÚS EFRÉN PÉREZ BALLOTE</w:t>
            </w:r>
          </w:p>
        </w:tc>
      </w:tr>
      <w:tr w:rsidR="0051776C" w:rsidRPr="00E22DCE" w14:paraId="6CC53EBD" w14:textId="77777777" w:rsidTr="009C1A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tcPr>
          <w:p w14:paraId="6DA60E4F" w14:textId="77777777" w:rsidR="0051776C" w:rsidRPr="00E22DCE" w:rsidRDefault="0051776C" w:rsidP="009C1ACD">
            <w:pPr>
              <w:jc w:val="center"/>
              <w:rPr>
                <w:rFonts w:eastAsia="Times New Roman"/>
              </w:rPr>
            </w:pPr>
          </w:p>
          <w:p w14:paraId="41EA3A5B" w14:textId="04A98C52" w:rsidR="0051776C" w:rsidRPr="00E22DCE" w:rsidRDefault="0051776C" w:rsidP="0051776C">
            <w:pPr>
              <w:rPr>
                <w:rFonts w:eastAsia="Times New Roman"/>
              </w:rPr>
            </w:pPr>
          </w:p>
          <w:p w14:paraId="51CD805C" w14:textId="77777777" w:rsidR="0051776C" w:rsidRPr="00E22DCE" w:rsidRDefault="0051776C" w:rsidP="009C1ACD">
            <w:pPr>
              <w:jc w:val="center"/>
              <w:rPr>
                <w:rFonts w:eastAsia="Times New Roman"/>
              </w:rPr>
            </w:pPr>
            <w:r w:rsidRPr="00E22DCE">
              <w:rPr>
                <w:rFonts w:eastAsia="Times New Roman"/>
              </w:rPr>
              <w:t>DIP. DAFNE CELINA LÓPEZ OSORIO</w:t>
            </w:r>
          </w:p>
        </w:tc>
        <w:tc>
          <w:tcPr>
            <w:tcW w:w="4683" w:type="dxa"/>
            <w:shd w:val="clear" w:color="auto" w:fill="auto"/>
          </w:tcPr>
          <w:p w14:paraId="53C23851" w14:textId="77777777" w:rsidR="0051776C" w:rsidRPr="00E22DCE" w:rsidRDefault="0051776C" w:rsidP="009C1ACD">
            <w:pPr>
              <w:jc w:val="center"/>
              <w:cnfStyle w:val="000000100000" w:firstRow="0" w:lastRow="0" w:firstColumn="0" w:lastColumn="0" w:oddVBand="0" w:evenVBand="0" w:oddHBand="1" w:evenHBand="0" w:firstRowFirstColumn="0" w:firstRowLastColumn="0" w:lastRowFirstColumn="0" w:lastRowLastColumn="0"/>
              <w:rPr>
                <w:rFonts w:eastAsia="Times New Roman"/>
                <w:b/>
                <w:lang w:val="pt-BR"/>
              </w:rPr>
            </w:pPr>
          </w:p>
          <w:p w14:paraId="77814CE2" w14:textId="21EA6B3C" w:rsidR="0051776C" w:rsidRPr="00E22DCE" w:rsidRDefault="0051776C" w:rsidP="0051776C">
            <w:pPr>
              <w:cnfStyle w:val="000000100000" w:firstRow="0" w:lastRow="0" w:firstColumn="0" w:lastColumn="0" w:oddVBand="0" w:evenVBand="0" w:oddHBand="1" w:evenHBand="0" w:firstRowFirstColumn="0" w:firstRowLastColumn="0" w:lastRowFirstColumn="0" w:lastRowLastColumn="0"/>
              <w:rPr>
                <w:rFonts w:eastAsia="Times New Roman"/>
                <w:b/>
                <w:lang w:val="pt-BR"/>
              </w:rPr>
            </w:pPr>
          </w:p>
          <w:p w14:paraId="366F7416" w14:textId="77777777" w:rsidR="0051776C" w:rsidRPr="00E22DCE" w:rsidRDefault="0051776C" w:rsidP="009C1ACD">
            <w:pPr>
              <w:jc w:val="center"/>
              <w:cnfStyle w:val="000000100000" w:firstRow="0" w:lastRow="0" w:firstColumn="0" w:lastColumn="0" w:oddVBand="0" w:evenVBand="0" w:oddHBand="1" w:evenHBand="0" w:firstRowFirstColumn="0" w:firstRowLastColumn="0" w:lastRowFirstColumn="0" w:lastRowLastColumn="0"/>
              <w:rPr>
                <w:rFonts w:eastAsia="Times New Roman"/>
                <w:b/>
              </w:rPr>
            </w:pPr>
            <w:r w:rsidRPr="00E22DCE">
              <w:rPr>
                <w:rFonts w:eastAsia="Times New Roman"/>
                <w:b/>
                <w:lang w:val="pt-BR"/>
              </w:rPr>
              <w:t>DIP. MANUELA DE JESÚS COCOM BOLIO</w:t>
            </w:r>
          </w:p>
        </w:tc>
      </w:tr>
      <w:tr w:rsidR="0051776C" w:rsidRPr="00E22DCE" w14:paraId="53959421" w14:textId="77777777" w:rsidTr="009C1ACD">
        <w:trPr>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tcPr>
          <w:p w14:paraId="6604D530" w14:textId="77777777" w:rsidR="0051776C" w:rsidRPr="00E22DCE" w:rsidRDefault="0051776C" w:rsidP="009C1ACD">
            <w:pPr>
              <w:jc w:val="center"/>
              <w:rPr>
                <w:rFonts w:eastAsia="Times New Roman"/>
              </w:rPr>
            </w:pPr>
          </w:p>
          <w:p w14:paraId="72CA99C2" w14:textId="348BABF8" w:rsidR="0051776C" w:rsidRPr="00E22DCE" w:rsidRDefault="0051776C" w:rsidP="0051776C">
            <w:pPr>
              <w:rPr>
                <w:rFonts w:eastAsia="Times New Roman"/>
              </w:rPr>
            </w:pPr>
          </w:p>
          <w:p w14:paraId="6179AD72" w14:textId="77777777" w:rsidR="0051776C" w:rsidRPr="00E22DCE" w:rsidRDefault="0051776C" w:rsidP="009C1ACD">
            <w:pPr>
              <w:jc w:val="center"/>
              <w:rPr>
                <w:rFonts w:eastAsia="Times New Roman"/>
              </w:rPr>
            </w:pPr>
            <w:r w:rsidRPr="00E22DCE">
              <w:rPr>
                <w:rFonts w:eastAsia="Times New Roman"/>
              </w:rPr>
              <w:t>DIP. LUIS RENÉ FERNÁNDEZ VIDAL</w:t>
            </w:r>
          </w:p>
        </w:tc>
        <w:tc>
          <w:tcPr>
            <w:tcW w:w="4683" w:type="dxa"/>
            <w:shd w:val="clear" w:color="auto" w:fill="auto"/>
          </w:tcPr>
          <w:p w14:paraId="13FFE5ED" w14:textId="77777777" w:rsidR="0051776C" w:rsidRPr="00E22DCE" w:rsidRDefault="0051776C" w:rsidP="009C1ACD">
            <w:pPr>
              <w:jc w:val="center"/>
              <w:cnfStyle w:val="000000000000" w:firstRow="0" w:lastRow="0" w:firstColumn="0" w:lastColumn="0" w:oddVBand="0" w:evenVBand="0" w:oddHBand="0" w:evenHBand="0" w:firstRowFirstColumn="0" w:firstRowLastColumn="0" w:lastRowFirstColumn="0" w:lastRowLastColumn="0"/>
              <w:rPr>
                <w:rFonts w:eastAsia="Times New Roman"/>
                <w:b/>
              </w:rPr>
            </w:pPr>
          </w:p>
          <w:p w14:paraId="423DFD2A" w14:textId="70E5C17D" w:rsidR="0051776C" w:rsidRPr="00E22DCE" w:rsidRDefault="0051776C" w:rsidP="0051776C">
            <w:pPr>
              <w:cnfStyle w:val="000000000000" w:firstRow="0" w:lastRow="0" w:firstColumn="0" w:lastColumn="0" w:oddVBand="0" w:evenVBand="0" w:oddHBand="0" w:evenHBand="0" w:firstRowFirstColumn="0" w:firstRowLastColumn="0" w:lastRowFirstColumn="0" w:lastRowLastColumn="0"/>
              <w:rPr>
                <w:rFonts w:eastAsia="Times New Roman"/>
                <w:b/>
              </w:rPr>
            </w:pPr>
          </w:p>
          <w:p w14:paraId="5F2618E3" w14:textId="77777777" w:rsidR="0051776C" w:rsidRPr="00E22DCE" w:rsidRDefault="0051776C" w:rsidP="009C1ACD">
            <w:pPr>
              <w:jc w:val="center"/>
              <w:cnfStyle w:val="000000000000" w:firstRow="0" w:lastRow="0" w:firstColumn="0" w:lastColumn="0" w:oddVBand="0" w:evenVBand="0" w:oddHBand="0" w:evenHBand="0" w:firstRowFirstColumn="0" w:firstRowLastColumn="0" w:lastRowFirstColumn="0" w:lastRowLastColumn="0"/>
              <w:rPr>
                <w:rFonts w:eastAsia="Times New Roman"/>
                <w:b/>
              </w:rPr>
            </w:pPr>
            <w:r w:rsidRPr="00E22DCE">
              <w:rPr>
                <w:rFonts w:eastAsia="Times New Roman"/>
                <w:b/>
              </w:rPr>
              <w:t>DIP. ESTEBAN ABRAHAM MACARI</w:t>
            </w:r>
          </w:p>
        </w:tc>
      </w:tr>
      <w:tr w:rsidR="0051776C" w:rsidRPr="00E22DCE" w14:paraId="223FD394" w14:textId="77777777" w:rsidTr="009C1A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tcPr>
          <w:p w14:paraId="2C60A3C2" w14:textId="77777777" w:rsidR="0051776C" w:rsidRPr="00E22DCE" w:rsidRDefault="0051776C" w:rsidP="009C1ACD">
            <w:pPr>
              <w:jc w:val="center"/>
              <w:rPr>
                <w:rFonts w:eastAsia="Times New Roman"/>
              </w:rPr>
            </w:pPr>
          </w:p>
          <w:p w14:paraId="0D7500AE" w14:textId="271E51DD" w:rsidR="0051776C" w:rsidRPr="00E22DCE" w:rsidRDefault="0051776C" w:rsidP="0051776C">
            <w:pPr>
              <w:rPr>
                <w:rFonts w:eastAsia="Times New Roman"/>
              </w:rPr>
            </w:pPr>
          </w:p>
          <w:p w14:paraId="5CA7CEEE" w14:textId="77777777" w:rsidR="0051776C" w:rsidRPr="00E22DCE" w:rsidRDefault="0051776C" w:rsidP="009C1ACD">
            <w:pPr>
              <w:jc w:val="center"/>
              <w:rPr>
                <w:rFonts w:eastAsia="Times New Roman"/>
                <w:lang w:val="pt-BR"/>
              </w:rPr>
            </w:pPr>
            <w:r w:rsidRPr="00E22DCE">
              <w:rPr>
                <w:rFonts w:eastAsia="Times New Roman"/>
              </w:rPr>
              <w:t>DIP. RAÚL ANTONIO ROMERO CHEL</w:t>
            </w:r>
          </w:p>
        </w:tc>
        <w:tc>
          <w:tcPr>
            <w:tcW w:w="4683" w:type="dxa"/>
            <w:shd w:val="clear" w:color="auto" w:fill="auto"/>
          </w:tcPr>
          <w:p w14:paraId="2CBA5FC1" w14:textId="77777777" w:rsidR="0051776C" w:rsidRPr="00E22DCE" w:rsidRDefault="0051776C" w:rsidP="009C1ACD">
            <w:pPr>
              <w:jc w:val="center"/>
              <w:cnfStyle w:val="000000100000" w:firstRow="0" w:lastRow="0" w:firstColumn="0" w:lastColumn="0" w:oddVBand="0" w:evenVBand="0" w:oddHBand="1" w:evenHBand="0" w:firstRowFirstColumn="0" w:firstRowLastColumn="0" w:lastRowFirstColumn="0" w:lastRowLastColumn="0"/>
              <w:rPr>
                <w:rFonts w:eastAsia="Times New Roman"/>
                <w:b/>
              </w:rPr>
            </w:pPr>
          </w:p>
          <w:p w14:paraId="41558C54" w14:textId="34C2BE07" w:rsidR="0051776C" w:rsidRPr="00E22DCE" w:rsidRDefault="0051776C" w:rsidP="0051776C">
            <w:pPr>
              <w:cnfStyle w:val="000000100000" w:firstRow="0" w:lastRow="0" w:firstColumn="0" w:lastColumn="0" w:oddVBand="0" w:evenVBand="0" w:oddHBand="1" w:evenHBand="0" w:firstRowFirstColumn="0" w:firstRowLastColumn="0" w:lastRowFirstColumn="0" w:lastRowLastColumn="0"/>
              <w:rPr>
                <w:rFonts w:eastAsia="Times New Roman"/>
                <w:b/>
              </w:rPr>
            </w:pPr>
          </w:p>
          <w:p w14:paraId="09F54AB6" w14:textId="77777777" w:rsidR="0051776C" w:rsidRPr="00E22DCE" w:rsidRDefault="0051776C" w:rsidP="009C1ACD">
            <w:pPr>
              <w:jc w:val="center"/>
              <w:cnfStyle w:val="000000100000" w:firstRow="0" w:lastRow="0" w:firstColumn="0" w:lastColumn="0" w:oddVBand="0" w:evenVBand="0" w:oddHBand="1" w:evenHBand="0" w:firstRowFirstColumn="0" w:firstRowLastColumn="0" w:lastRowFirstColumn="0" w:lastRowLastColumn="0"/>
              <w:rPr>
                <w:rFonts w:eastAsia="Times New Roman"/>
                <w:b/>
                <w:lang w:val="pt-BR"/>
              </w:rPr>
            </w:pPr>
            <w:r w:rsidRPr="00E22DCE">
              <w:rPr>
                <w:rFonts w:eastAsia="Times New Roman"/>
                <w:b/>
              </w:rPr>
              <w:t>DIP. CARMEN GUADALUPE GONZÁLEZ MARTÍN</w:t>
            </w:r>
          </w:p>
        </w:tc>
      </w:tr>
      <w:tr w:rsidR="0051776C" w:rsidRPr="00E22DCE" w14:paraId="1AD20E65" w14:textId="77777777" w:rsidTr="009C1ACD">
        <w:trPr>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tcPr>
          <w:p w14:paraId="225DBFE0" w14:textId="18B152BB" w:rsidR="0051776C" w:rsidRPr="00E22DCE" w:rsidRDefault="0051776C" w:rsidP="0051776C">
            <w:pPr>
              <w:rPr>
                <w:rFonts w:eastAsia="Times New Roman"/>
              </w:rPr>
            </w:pPr>
          </w:p>
          <w:p w14:paraId="0196B950" w14:textId="77777777" w:rsidR="0051776C" w:rsidRPr="00E22DCE" w:rsidRDefault="0051776C" w:rsidP="009C1ACD">
            <w:pPr>
              <w:jc w:val="center"/>
              <w:rPr>
                <w:rFonts w:eastAsia="Times New Roman"/>
              </w:rPr>
            </w:pPr>
          </w:p>
          <w:p w14:paraId="0E4FE9BD" w14:textId="77777777" w:rsidR="0051776C" w:rsidRPr="00E22DCE" w:rsidRDefault="0051776C" w:rsidP="009C1ACD">
            <w:pPr>
              <w:jc w:val="center"/>
              <w:rPr>
                <w:rFonts w:eastAsia="Times New Roman"/>
              </w:rPr>
            </w:pPr>
            <w:r w:rsidRPr="00E22DCE">
              <w:rPr>
                <w:rFonts w:eastAsia="Times New Roman"/>
              </w:rPr>
              <w:t>DIP. MELBA ROSANA GAMBOA ÁVILA</w:t>
            </w:r>
          </w:p>
        </w:tc>
        <w:tc>
          <w:tcPr>
            <w:tcW w:w="4683" w:type="dxa"/>
            <w:shd w:val="clear" w:color="auto" w:fill="auto"/>
          </w:tcPr>
          <w:p w14:paraId="2AC6A991" w14:textId="77777777" w:rsidR="0051776C" w:rsidRPr="00E22DCE" w:rsidRDefault="0051776C" w:rsidP="009C1ACD">
            <w:pPr>
              <w:jc w:val="center"/>
              <w:cnfStyle w:val="000000000000" w:firstRow="0" w:lastRow="0" w:firstColumn="0" w:lastColumn="0" w:oddVBand="0" w:evenVBand="0" w:oddHBand="0" w:evenHBand="0" w:firstRowFirstColumn="0" w:firstRowLastColumn="0" w:lastRowFirstColumn="0" w:lastRowLastColumn="0"/>
              <w:rPr>
                <w:rFonts w:eastAsia="Times New Roman"/>
                <w:b/>
              </w:rPr>
            </w:pPr>
          </w:p>
          <w:p w14:paraId="6D90D53D" w14:textId="63F41FFC" w:rsidR="0051776C" w:rsidRPr="00E22DCE" w:rsidRDefault="0051776C" w:rsidP="0051776C">
            <w:pPr>
              <w:cnfStyle w:val="000000000000" w:firstRow="0" w:lastRow="0" w:firstColumn="0" w:lastColumn="0" w:oddVBand="0" w:evenVBand="0" w:oddHBand="0" w:evenHBand="0" w:firstRowFirstColumn="0" w:firstRowLastColumn="0" w:lastRowFirstColumn="0" w:lastRowLastColumn="0"/>
              <w:rPr>
                <w:rFonts w:eastAsia="Times New Roman"/>
                <w:b/>
              </w:rPr>
            </w:pPr>
          </w:p>
          <w:p w14:paraId="685187C2" w14:textId="77777777" w:rsidR="0051776C" w:rsidRPr="00E22DCE" w:rsidRDefault="0051776C" w:rsidP="009C1ACD">
            <w:pPr>
              <w:jc w:val="center"/>
              <w:cnfStyle w:val="000000000000" w:firstRow="0" w:lastRow="0" w:firstColumn="0" w:lastColumn="0" w:oddVBand="0" w:evenVBand="0" w:oddHBand="0" w:evenHBand="0" w:firstRowFirstColumn="0" w:firstRowLastColumn="0" w:lastRowFirstColumn="0" w:lastRowLastColumn="0"/>
              <w:rPr>
                <w:rFonts w:eastAsia="Times New Roman"/>
                <w:b/>
              </w:rPr>
            </w:pPr>
            <w:r w:rsidRPr="00E22DCE">
              <w:rPr>
                <w:rFonts w:eastAsia="Times New Roman"/>
                <w:b/>
              </w:rPr>
              <w:t>DIP. INGRID DEL PILAR SANTOS DÍAZ</w:t>
            </w:r>
          </w:p>
        </w:tc>
      </w:tr>
    </w:tbl>
    <w:p w14:paraId="5E0FDED6" w14:textId="60EAE9DB" w:rsidR="00FE0304" w:rsidRDefault="00FE0304" w:rsidP="006B6728">
      <w:pPr>
        <w:rPr>
          <w:rFonts w:ascii="Arial" w:hAnsi="Arial" w:cs="Arial"/>
          <w:sz w:val="24"/>
          <w:szCs w:val="24"/>
        </w:rPr>
      </w:pPr>
    </w:p>
    <w:p w14:paraId="4064F5AF" w14:textId="530B06CE" w:rsidR="00FE0304" w:rsidRDefault="00FE0304" w:rsidP="006B6728">
      <w:pPr>
        <w:rPr>
          <w:rFonts w:ascii="Arial" w:hAnsi="Arial" w:cs="Arial"/>
          <w:sz w:val="24"/>
          <w:szCs w:val="24"/>
        </w:rPr>
      </w:pPr>
    </w:p>
    <w:p w14:paraId="73685EE6" w14:textId="77777777" w:rsidR="00FE0304" w:rsidRPr="00B3353C" w:rsidRDefault="00FE0304" w:rsidP="00FE0304">
      <w:pPr>
        <w:spacing w:before="100" w:beforeAutospacing="1" w:after="100" w:afterAutospacing="1" w:line="240" w:lineRule="auto"/>
        <w:jc w:val="both"/>
        <w:rPr>
          <w:rFonts w:ascii="Arial" w:eastAsia="Times New Roman" w:hAnsi="Arial" w:cs="Arial"/>
          <w:i/>
          <w:sz w:val="14"/>
          <w:szCs w:val="24"/>
          <w:lang w:val="es-ES_tradnl" w:eastAsia="es-ES_tradnl"/>
        </w:rPr>
      </w:pPr>
      <w:r>
        <w:rPr>
          <w:rFonts w:ascii="Arial" w:hAnsi="Arial" w:cs="Arial"/>
          <w:sz w:val="24"/>
          <w:szCs w:val="24"/>
        </w:rPr>
        <w:tab/>
      </w:r>
      <w:r w:rsidRPr="00B3353C">
        <w:rPr>
          <w:rFonts w:ascii="Arial" w:hAnsi="Arial" w:cs="Arial"/>
          <w:i/>
          <w:sz w:val="14"/>
          <w:szCs w:val="24"/>
        </w:rPr>
        <w:t>ESTA HOJA DE FIRMAS CORRESPONDE A LA INICIATIVA CON PROYECTO DE DECRETO PARA MODIFICAR LA LEY DE LA FISCALÍA GENERAL DEL ESTADO DE YUCATÁN Y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p>
    <w:p w14:paraId="20434410" w14:textId="24D43B9A" w:rsidR="006E71B3" w:rsidRPr="00FE0304" w:rsidRDefault="006E71B3" w:rsidP="00FE0304">
      <w:pPr>
        <w:tabs>
          <w:tab w:val="left" w:pos="7065"/>
        </w:tabs>
        <w:rPr>
          <w:rFonts w:ascii="Arial" w:hAnsi="Arial" w:cs="Arial"/>
          <w:sz w:val="24"/>
          <w:szCs w:val="24"/>
        </w:rPr>
      </w:pPr>
    </w:p>
    <w:sectPr w:rsidR="006E71B3" w:rsidRPr="00FE0304" w:rsidSect="00B3353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A04F4" w14:textId="77777777" w:rsidR="0019205C" w:rsidRDefault="0019205C" w:rsidP="008F1FAF">
      <w:pPr>
        <w:spacing w:after="0" w:line="240" w:lineRule="auto"/>
      </w:pPr>
      <w:r>
        <w:separator/>
      </w:r>
    </w:p>
  </w:endnote>
  <w:endnote w:type="continuationSeparator" w:id="0">
    <w:p w14:paraId="1D4A2CC5" w14:textId="77777777" w:rsidR="0019205C" w:rsidRDefault="0019205C" w:rsidP="008F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218945"/>
      <w:docPartObj>
        <w:docPartGallery w:val="Page Numbers (Bottom of Page)"/>
        <w:docPartUnique/>
      </w:docPartObj>
    </w:sdtPr>
    <w:sdtEndPr>
      <w:rPr>
        <w:rFonts w:ascii="Times New Roman" w:hAnsi="Times New Roman" w:cs="Times New Roman"/>
        <w:sz w:val="20"/>
        <w:szCs w:val="20"/>
      </w:rPr>
    </w:sdtEndPr>
    <w:sdtContent>
      <w:p w14:paraId="6B895986" w14:textId="71C38090" w:rsidR="00BE63D5" w:rsidRPr="00BE63D5" w:rsidRDefault="00BE63D5" w:rsidP="00BE63D5">
        <w:pPr>
          <w:pStyle w:val="Piedepgina"/>
          <w:jc w:val="right"/>
          <w:rPr>
            <w:rFonts w:ascii="Times New Roman" w:hAnsi="Times New Roman" w:cs="Times New Roman"/>
            <w:sz w:val="20"/>
            <w:szCs w:val="20"/>
          </w:rPr>
        </w:pPr>
        <w:r w:rsidRPr="00BE63D5">
          <w:rPr>
            <w:rFonts w:ascii="Times New Roman" w:hAnsi="Times New Roman" w:cs="Times New Roman"/>
            <w:sz w:val="20"/>
            <w:szCs w:val="20"/>
          </w:rPr>
          <w:fldChar w:fldCharType="begin"/>
        </w:r>
        <w:r w:rsidRPr="00BE63D5">
          <w:rPr>
            <w:rFonts w:ascii="Times New Roman" w:hAnsi="Times New Roman" w:cs="Times New Roman"/>
            <w:sz w:val="20"/>
            <w:szCs w:val="20"/>
          </w:rPr>
          <w:instrText>PAGE   \* MERGEFORMAT</w:instrText>
        </w:r>
        <w:r w:rsidRPr="00BE63D5">
          <w:rPr>
            <w:rFonts w:ascii="Times New Roman" w:hAnsi="Times New Roman" w:cs="Times New Roman"/>
            <w:sz w:val="20"/>
            <w:szCs w:val="20"/>
          </w:rPr>
          <w:fldChar w:fldCharType="separate"/>
        </w:r>
        <w:r w:rsidR="00F55E7A" w:rsidRPr="00F55E7A">
          <w:rPr>
            <w:rFonts w:ascii="Times New Roman" w:hAnsi="Times New Roman" w:cs="Times New Roman"/>
            <w:noProof/>
            <w:sz w:val="20"/>
            <w:szCs w:val="20"/>
            <w:lang w:val="es-ES"/>
          </w:rPr>
          <w:t>1</w:t>
        </w:r>
        <w:r w:rsidRPr="00BE63D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CB9AF" w14:textId="77777777" w:rsidR="0019205C" w:rsidRDefault="0019205C" w:rsidP="008F1FAF">
      <w:pPr>
        <w:spacing w:after="0" w:line="240" w:lineRule="auto"/>
      </w:pPr>
      <w:r>
        <w:separator/>
      </w:r>
    </w:p>
  </w:footnote>
  <w:footnote w:type="continuationSeparator" w:id="0">
    <w:p w14:paraId="7AC7B9DD" w14:textId="77777777" w:rsidR="0019205C" w:rsidRDefault="0019205C" w:rsidP="008F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567B8" w14:textId="77777777" w:rsidR="008F59D6" w:rsidRDefault="008F59D6" w:rsidP="008F59D6">
    <w:pPr>
      <w:pStyle w:val="Encabezado"/>
      <w:tabs>
        <w:tab w:val="clear" w:pos="4419"/>
        <w:tab w:val="clear" w:pos="8838"/>
        <w:tab w:val="left" w:pos="1140"/>
        <w:tab w:val="left" w:pos="6675"/>
      </w:tabs>
    </w:pPr>
    <w:r>
      <w:rPr>
        <w:noProof/>
        <w:lang w:eastAsia="es-MX"/>
      </w:rPr>
      <w:drawing>
        <wp:anchor distT="0" distB="0" distL="114300" distR="114300" simplePos="0" relativeHeight="251660288" behindDoc="0" locked="0" layoutInCell="1" allowOverlap="1" wp14:anchorId="3098BC1C" wp14:editId="6E7555D6">
          <wp:simplePos x="0" y="0"/>
          <wp:positionH relativeFrom="column">
            <wp:posOffset>4053840</wp:posOffset>
          </wp:positionH>
          <wp:positionV relativeFrom="paragraph">
            <wp:posOffset>-106680</wp:posOffset>
          </wp:positionV>
          <wp:extent cx="1619250" cy="1143000"/>
          <wp:effectExtent l="133350" t="133350" r="133350" b="133350"/>
          <wp:wrapTopAndBottom/>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1">
                    <a:extLst>
                      <a:ext uri="{BEBA8EAE-BF5A-486C-A8C5-ECC9F3942E4B}">
                        <a14:imgProps xmlns:a14="http://schemas.microsoft.com/office/drawing/2010/main">
                          <a14:imgLayer r:embed="rId2">
                            <a14:imgEffect>
                              <a14:sharpenSoften amount="50000"/>
                            </a14:imgEffect>
                            <a14:imgEffect>
                              <a14:brightnessContrast bright="19000" contrast="-4000"/>
                            </a14:imgEffect>
                          </a14:imgLayer>
                        </a14:imgProps>
                      </a:ext>
                      <a:ext uri="{28A0092B-C50C-407E-A947-70E740481C1C}">
                        <a14:useLocalDpi xmlns:a14="http://schemas.microsoft.com/office/drawing/2010/main" val="0"/>
                      </a:ext>
                    </a:extLst>
                  </a:blip>
                  <a:srcRect l="-1" r="22380"/>
                  <a:stretch/>
                </pic:blipFill>
                <pic:spPr bwMode="auto">
                  <a:xfrm>
                    <a:off x="0" y="0"/>
                    <a:ext cx="1619250" cy="1143000"/>
                  </a:xfrm>
                  <a:prstGeom prst="rect">
                    <a:avLst/>
                  </a:prstGeom>
                  <a:pattFill prst="pct5">
                    <a:fgClr>
                      <a:sysClr val="windowText" lastClr="000000"/>
                    </a:fgClr>
                    <a:bgClr>
                      <a:schemeClr val="bg1"/>
                    </a:bgClr>
                  </a:pattFill>
                  <a:ln>
                    <a:noFill/>
                  </a:ln>
                  <a:effectLst>
                    <a:glow rad="127000">
                      <a:schemeClr val="bg1"/>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266AE084" wp14:editId="6D33DF79">
          <wp:simplePos x="0" y="0"/>
          <wp:positionH relativeFrom="margin">
            <wp:align>left</wp:align>
          </wp:positionH>
          <wp:positionV relativeFrom="paragraph">
            <wp:posOffset>-11430</wp:posOffset>
          </wp:positionV>
          <wp:extent cx="1047115" cy="1038225"/>
          <wp:effectExtent l="0" t="0" r="635" b="9525"/>
          <wp:wrapThrough wrapText="bothSides">
            <wp:wrapPolygon edited="0">
              <wp:start x="0" y="0"/>
              <wp:lineTo x="0" y="21402"/>
              <wp:lineTo x="21220" y="21402"/>
              <wp:lineTo x="21220" y="0"/>
              <wp:lineTo x="0" y="0"/>
            </wp:wrapPolygon>
          </wp:wrapThrough>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3">
                    <a:extLst>
                      <a:ext uri="{28A0092B-C50C-407E-A947-70E740481C1C}">
                        <a14:useLocalDpi xmlns:a14="http://schemas.microsoft.com/office/drawing/2010/main" val="0"/>
                      </a:ext>
                    </a:extLst>
                  </a:blip>
                  <a:stretch>
                    <a:fillRect/>
                  </a:stretch>
                </pic:blipFill>
                <pic:spPr>
                  <a:xfrm>
                    <a:off x="0" y="0"/>
                    <a:ext cx="1047115" cy="1038225"/>
                  </a:xfrm>
                  <a:prstGeom prst="rect">
                    <a:avLst/>
                  </a:prstGeom>
                </pic:spPr>
              </pic:pic>
            </a:graphicData>
          </a:graphic>
          <wp14:sizeRelH relativeFrom="page">
            <wp14:pctWidth>0</wp14:pctWidth>
          </wp14:sizeRelH>
          <wp14:sizeRelV relativeFrom="page">
            <wp14:pctHeight>0</wp14:pctHeight>
          </wp14:sizeRelV>
        </wp:anchor>
      </w:drawing>
    </w:r>
  </w:p>
  <w:p w14:paraId="3150AADE" w14:textId="77777777" w:rsidR="008F59D6" w:rsidRDefault="008F59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B3"/>
    <w:rsid w:val="00005379"/>
    <w:rsid w:val="00034F12"/>
    <w:rsid w:val="0005401D"/>
    <w:rsid w:val="00092ED8"/>
    <w:rsid w:val="000A0F4F"/>
    <w:rsid w:val="000E7B6B"/>
    <w:rsid w:val="00106DD2"/>
    <w:rsid w:val="00167B28"/>
    <w:rsid w:val="0019205C"/>
    <w:rsid w:val="001A39BD"/>
    <w:rsid w:val="001B5EA5"/>
    <w:rsid w:val="001D0711"/>
    <w:rsid w:val="00243359"/>
    <w:rsid w:val="00254376"/>
    <w:rsid w:val="002D1698"/>
    <w:rsid w:val="002E38BF"/>
    <w:rsid w:val="00346780"/>
    <w:rsid w:val="003F0C65"/>
    <w:rsid w:val="004332F4"/>
    <w:rsid w:val="004632F2"/>
    <w:rsid w:val="004B175B"/>
    <w:rsid w:val="00510CEB"/>
    <w:rsid w:val="00511FC3"/>
    <w:rsid w:val="0051776C"/>
    <w:rsid w:val="00551F44"/>
    <w:rsid w:val="00657D9E"/>
    <w:rsid w:val="00677B5F"/>
    <w:rsid w:val="006B6728"/>
    <w:rsid w:val="006E71B3"/>
    <w:rsid w:val="00724565"/>
    <w:rsid w:val="0072780B"/>
    <w:rsid w:val="00736E9D"/>
    <w:rsid w:val="007955C5"/>
    <w:rsid w:val="007F50B7"/>
    <w:rsid w:val="007F7436"/>
    <w:rsid w:val="00822D84"/>
    <w:rsid w:val="008455D6"/>
    <w:rsid w:val="008734C9"/>
    <w:rsid w:val="008F1562"/>
    <w:rsid w:val="008F1FAF"/>
    <w:rsid w:val="008F59D6"/>
    <w:rsid w:val="009059E5"/>
    <w:rsid w:val="009509A8"/>
    <w:rsid w:val="009660C7"/>
    <w:rsid w:val="009B00FB"/>
    <w:rsid w:val="00A1001C"/>
    <w:rsid w:val="00A12C64"/>
    <w:rsid w:val="00A14ECE"/>
    <w:rsid w:val="00A75714"/>
    <w:rsid w:val="00A765B6"/>
    <w:rsid w:val="00AC4F85"/>
    <w:rsid w:val="00B0194B"/>
    <w:rsid w:val="00B3353C"/>
    <w:rsid w:val="00B35DCA"/>
    <w:rsid w:val="00BA56B2"/>
    <w:rsid w:val="00BA6A07"/>
    <w:rsid w:val="00BA7D51"/>
    <w:rsid w:val="00BE63D5"/>
    <w:rsid w:val="00C04662"/>
    <w:rsid w:val="00C353BB"/>
    <w:rsid w:val="00C75741"/>
    <w:rsid w:val="00C86829"/>
    <w:rsid w:val="00CA44CA"/>
    <w:rsid w:val="00CF23B0"/>
    <w:rsid w:val="00D037CA"/>
    <w:rsid w:val="00D117CC"/>
    <w:rsid w:val="00D36282"/>
    <w:rsid w:val="00D53BA6"/>
    <w:rsid w:val="00D5777D"/>
    <w:rsid w:val="00D72C4A"/>
    <w:rsid w:val="00D73F74"/>
    <w:rsid w:val="00D7590E"/>
    <w:rsid w:val="00E06A42"/>
    <w:rsid w:val="00E66076"/>
    <w:rsid w:val="00E67AA5"/>
    <w:rsid w:val="00EB11A0"/>
    <w:rsid w:val="00F00566"/>
    <w:rsid w:val="00F131A3"/>
    <w:rsid w:val="00F139F3"/>
    <w:rsid w:val="00F55E7A"/>
    <w:rsid w:val="00FE0304"/>
    <w:rsid w:val="00FF57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27D2"/>
  <w15:chartTrackingRefBased/>
  <w15:docId w15:val="{7AF08D95-42E7-B14F-B33B-576979E5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FAF"/>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Sinespaciado"/>
    <w:link w:val="EstiloCar"/>
    <w:qFormat/>
    <w:rsid w:val="006E71B3"/>
    <w:pPr>
      <w:jc w:val="both"/>
    </w:pPr>
    <w:rPr>
      <w:rFonts w:ascii="Arial" w:hAnsi="Arial"/>
      <w:szCs w:val="22"/>
    </w:rPr>
  </w:style>
  <w:style w:type="character" w:customStyle="1" w:styleId="EstiloCar">
    <w:name w:val="Estilo Car"/>
    <w:basedOn w:val="Fuentedeprrafopredeter"/>
    <w:link w:val="Estilo"/>
    <w:rsid w:val="006E71B3"/>
    <w:rPr>
      <w:rFonts w:ascii="Arial" w:hAnsi="Arial"/>
      <w:szCs w:val="22"/>
    </w:rPr>
  </w:style>
  <w:style w:type="paragraph" w:styleId="Sinespaciado">
    <w:name w:val="No Spacing"/>
    <w:uiPriority w:val="1"/>
    <w:qFormat/>
    <w:rsid w:val="006E71B3"/>
  </w:style>
  <w:style w:type="paragraph" w:styleId="Textonotapie">
    <w:name w:val="footnote text"/>
    <w:basedOn w:val="Normal"/>
    <w:link w:val="TextonotapieCar"/>
    <w:unhideWhenUsed/>
    <w:rsid w:val="008F1FAF"/>
    <w:pPr>
      <w:spacing w:after="0" w:line="240" w:lineRule="auto"/>
    </w:pPr>
    <w:rPr>
      <w:sz w:val="20"/>
      <w:szCs w:val="20"/>
    </w:rPr>
  </w:style>
  <w:style w:type="character" w:customStyle="1" w:styleId="TextonotapieCar">
    <w:name w:val="Texto nota pie Car"/>
    <w:basedOn w:val="Fuentedeprrafopredeter"/>
    <w:link w:val="Textonotapie"/>
    <w:rsid w:val="008F1FAF"/>
    <w:rPr>
      <w:sz w:val="20"/>
      <w:szCs w:val="20"/>
    </w:rPr>
  </w:style>
  <w:style w:type="character" w:styleId="Refdenotaalpie">
    <w:name w:val="footnote reference"/>
    <w:basedOn w:val="Fuentedeprrafopredeter"/>
    <w:uiPriority w:val="99"/>
    <w:semiHidden/>
    <w:unhideWhenUsed/>
    <w:rsid w:val="008F1FAF"/>
    <w:rPr>
      <w:vertAlign w:val="superscript"/>
    </w:rPr>
  </w:style>
  <w:style w:type="paragraph" w:customStyle="1" w:styleId="Texto">
    <w:name w:val="Texto"/>
    <w:basedOn w:val="Normal"/>
    <w:rsid w:val="008F1FAF"/>
    <w:pPr>
      <w:spacing w:after="101" w:line="216" w:lineRule="exact"/>
      <w:ind w:firstLine="288"/>
      <w:jc w:val="both"/>
    </w:pPr>
    <w:rPr>
      <w:rFonts w:ascii="Arial" w:eastAsia="Times New Roman" w:hAnsi="Arial" w:cs="Arial"/>
      <w:sz w:val="18"/>
      <w:szCs w:val="18"/>
      <w:lang w:eastAsia="es-ES"/>
    </w:rPr>
  </w:style>
  <w:style w:type="paragraph" w:styleId="Revisin">
    <w:name w:val="Revision"/>
    <w:hidden/>
    <w:uiPriority w:val="99"/>
    <w:semiHidden/>
    <w:rsid w:val="009660C7"/>
    <w:rPr>
      <w:sz w:val="22"/>
      <w:szCs w:val="22"/>
    </w:rPr>
  </w:style>
  <w:style w:type="paragraph" w:styleId="Encabezado">
    <w:name w:val="header"/>
    <w:basedOn w:val="Normal"/>
    <w:link w:val="EncabezadoCar"/>
    <w:uiPriority w:val="99"/>
    <w:unhideWhenUsed/>
    <w:rsid w:val="00BE63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63D5"/>
    <w:rPr>
      <w:sz w:val="22"/>
      <w:szCs w:val="22"/>
    </w:rPr>
  </w:style>
  <w:style w:type="paragraph" w:styleId="Piedepgina">
    <w:name w:val="footer"/>
    <w:basedOn w:val="Normal"/>
    <w:link w:val="PiedepginaCar"/>
    <w:uiPriority w:val="99"/>
    <w:unhideWhenUsed/>
    <w:rsid w:val="00BE63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63D5"/>
    <w:rPr>
      <w:sz w:val="22"/>
      <w:szCs w:val="22"/>
    </w:rPr>
  </w:style>
  <w:style w:type="paragraph" w:styleId="Textodeglobo">
    <w:name w:val="Balloon Text"/>
    <w:basedOn w:val="Normal"/>
    <w:link w:val="TextodegloboCar"/>
    <w:uiPriority w:val="99"/>
    <w:semiHidden/>
    <w:unhideWhenUsed/>
    <w:rsid w:val="00BE63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63D5"/>
    <w:rPr>
      <w:rFonts w:ascii="Segoe UI" w:hAnsi="Segoe UI" w:cs="Segoe UI"/>
      <w:sz w:val="18"/>
      <w:szCs w:val="18"/>
    </w:rPr>
  </w:style>
  <w:style w:type="table" w:styleId="Tablanormal1">
    <w:name w:val="Plain Table 1"/>
    <w:basedOn w:val="Tablanormal"/>
    <w:uiPriority w:val="41"/>
    <w:rsid w:val="00B3353C"/>
    <w:rPr>
      <w:rFonts w:ascii="Arial" w:hAnsi="Arial" w:cs="Arial"/>
      <w:sz w:val="20"/>
      <w:szCs w:val="20"/>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2415</Words>
  <Characters>13285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Mildred Manzanilla</cp:lastModifiedBy>
  <cp:revision>2</cp:revision>
  <cp:lastPrinted>2023-05-31T18:03:00Z</cp:lastPrinted>
  <dcterms:created xsi:type="dcterms:W3CDTF">2023-06-27T17:57:00Z</dcterms:created>
  <dcterms:modified xsi:type="dcterms:W3CDTF">2023-06-27T17:57:00Z</dcterms:modified>
</cp:coreProperties>
</file>